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08" w:type="dxa"/>
        <w:tblLook w:val="01E0"/>
      </w:tblPr>
      <w:tblGrid>
        <w:gridCol w:w="4253"/>
        <w:gridCol w:w="5528"/>
      </w:tblGrid>
      <w:tr w:rsidR="00074778" w:rsidRPr="00AD17DB" w:rsidTr="007523C2">
        <w:trPr>
          <w:trHeight w:val="709"/>
        </w:trPr>
        <w:tc>
          <w:tcPr>
            <w:tcW w:w="4253" w:type="dxa"/>
          </w:tcPr>
          <w:p w:rsidR="00074778" w:rsidRPr="009321F3" w:rsidRDefault="00074778" w:rsidP="001473DE">
            <w:pPr>
              <w:jc w:val="center"/>
              <w:rPr>
                <w:b/>
                <w:color w:val="000000"/>
                <w:sz w:val="24"/>
                <w:szCs w:val="24"/>
              </w:rPr>
            </w:pPr>
            <w:r w:rsidRPr="009321F3">
              <w:rPr>
                <w:b/>
                <w:color w:val="000000"/>
                <w:sz w:val="24"/>
                <w:szCs w:val="24"/>
              </w:rPr>
              <w:t xml:space="preserve">BỘ </w:t>
            </w:r>
            <w:r w:rsidR="007523C2" w:rsidRPr="009321F3">
              <w:rPr>
                <w:b/>
                <w:color w:val="000000"/>
                <w:sz w:val="24"/>
                <w:szCs w:val="24"/>
              </w:rPr>
              <w:t>LAO ĐỘNG - THƯƠNG BINH</w:t>
            </w:r>
          </w:p>
          <w:p w:rsidR="00074778" w:rsidRPr="00AD17DB" w:rsidRDefault="00DF7836" w:rsidP="007523C2">
            <w:pPr>
              <w:jc w:val="center"/>
              <w:rPr>
                <w:color w:val="000000"/>
              </w:rPr>
            </w:pPr>
            <w:r w:rsidRPr="00DF7836">
              <w:rPr>
                <w:noProof/>
                <w:color w:val="000000"/>
                <w:sz w:val="24"/>
                <w:szCs w:val="24"/>
              </w:rPr>
              <w:pict>
                <v:line id="_x0000_s1027" style="position:absolute;left:0;text-align:left;z-index:251657728" from="76.6pt,19.05pt" to="124.2pt,19.05pt"/>
              </w:pict>
            </w:r>
            <w:r w:rsidR="007523C2" w:rsidRPr="009321F3">
              <w:rPr>
                <w:b/>
                <w:color w:val="000000"/>
                <w:sz w:val="24"/>
                <w:szCs w:val="24"/>
              </w:rPr>
              <w:t>VÀ XÃ HỘI</w:t>
            </w:r>
          </w:p>
        </w:tc>
        <w:tc>
          <w:tcPr>
            <w:tcW w:w="5528" w:type="dxa"/>
          </w:tcPr>
          <w:p w:rsidR="00074778" w:rsidRPr="007523C2" w:rsidRDefault="00074778" w:rsidP="001473DE">
            <w:pPr>
              <w:jc w:val="center"/>
              <w:rPr>
                <w:b/>
                <w:bCs/>
                <w:color w:val="000000"/>
                <w:sz w:val="24"/>
                <w:szCs w:val="24"/>
              </w:rPr>
            </w:pPr>
            <w:r w:rsidRPr="007523C2">
              <w:rPr>
                <w:b/>
                <w:bCs/>
                <w:color w:val="000000"/>
                <w:sz w:val="24"/>
                <w:szCs w:val="24"/>
              </w:rPr>
              <w:t>CỘNG HOÀ XÃ HỘI CHỦ NGHĨA VIỆT NAM</w:t>
            </w:r>
          </w:p>
          <w:p w:rsidR="00074778" w:rsidRPr="007523C2" w:rsidRDefault="00074778" w:rsidP="001473DE">
            <w:pPr>
              <w:jc w:val="center"/>
              <w:rPr>
                <w:b/>
                <w:bCs/>
                <w:color w:val="000000"/>
                <w:sz w:val="26"/>
                <w:szCs w:val="26"/>
              </w:rPr>
            </w:pPr>
            <w:r w:rsidRPr="007523C2">
              <w:rPr>
                <w:b/>
                <w:bCs/>
                <w:color w:val="000000"/>
                <w:sz w:val="26"/>
                <w:szCs w:val="26"/>
              </w:rPr>
              <w:t>Độc lập - Tự do - Hạnh phúc</w:t>
            </w:r>
          </w:p>
          <w:p w:rsidR="00074778" w:rsidRPr="00AD17DB" w:rsidRDefault="00DF7836" w:rsidP="007523C2">
            <w:pPr>
              <w:jc w:val="center"/>
              <w:rPr>
                <w:i/>
                <w:iCs/>
                <w:color w:val="000000"/>
              </w:rPr>
            </w:pPr>
            <w:r w:rsidRPr="00DF7836">
              <w:rPr>
                <w:noProof/>
                <w:color w:val="000000"/>
                <w:sz w:val="16"/>
                <w:szCs w:val="16"/>
              </w:rPr>
              <w:pict>
                <v:line id="_x0000_s1026" style="position:absolute;left:0;text-align:left;flip:y;z-index:251656704" from="56.65pt,1.4pt" to="210.2pt,1.4pt"/>
              </w:pict>
            </w:r>
          </w:p>
        </w:tc>
      </w:tr>
      <w:tr w:rsidR="007523C2" w:rsidRPr="00AD17DB" w:rsidTr="007523C2">
        <w:tc>
          <w:tcPr>
            <w:tcW w:w="4253" w:type="dxa"/>
          </w:tcPr>
          <w:p w:rsidR="007523C2" w:rsidRDefault="007523C2" w:rsidP="001473DE">
            <w:pPr>
              <w:jc w:val="center"/>
              <w:rPr>
                <w:color w:val="000000"/>
                <w:sz w:val="24"/>
                <w:szCs w:val="24"/>
              </w:rPr>
            </w:pPr>
            <w:r>
              <w:rPr>
                <w:color w:val="000000"/>
              </w:rPr>
              <w:t>Số:        /</w:t>
            </w:r>
            <w:r w:rsidRPr="009321F3">
              <w:rPr>
                <w:color w:val="000000"/>
                <w:sz w:val="24"/>
                <w:szCs w:val="24"/>
              </w:rPr>
              <w:t>TTr-B</w:t>
            </w:r>
            <w:r w:rsidR="00C95FB8">
              <w:rPr>
                <w:color w:val="000000"/>
                <w:sz w:val="24"/>
                <w:szCs w:val="24"/>
              </w:rPr>
              <w:t>LĐTBXH</w:t>
            </w:r>
          </w:p>
          <w:p w:rsidR="0004599A" w:rsidRPr="0004599A" w:rsidRDefault="0004599A" w:rsidP="00215906">
            <w:pPr>
              <w:spacing w:before="120"/>
              <w:rPr>
                <w:b/>
                <w:color w:val="000000"/>
                <w:sz w:val="24"/>
                <w:szCs w:val="24"/>
              </w:rPr>
            </w:pPr>
            <w:r w:rsidRPr="00C06933">
              <w:rPr>
                <w:b/>
                <w:color w:val="000000"/>
                <w:sz w:val="24"/>
                <w:szCs w:val="16"/>
              </w:rPr>
              <w:t>DỰ THẢO</w:t>
            </w:r>
            <w:r w:rsidR="00560D7C">
              <w:rPr>
                <w:b/>
                <w:color w:val="000000"/>
                <w:sz w:val="24"/>
                <w:szCs w:val="16"/>
              </w:rPr>
              <w:t>:</w:t>
            </w:r>
          </w:p>
        </w:tc>
        <w:tc>
          <w:tcPr>
            <w:tcW w:w="5528" w:type="dxa"/>
          </w:tcPr>
          <w:p w:rsidR="007523C2" w:rsidRPr="007523C2" w:rsidRDefault="007523C2" w:rsidP="001473DE">
            <w:pPr>
              <w:jc w:val="center"/>
              <w:rPr>
                <w:b/>
                <w:bCs/>
                <w:color w:val="000000"/>
                <w:sz w:val="24"/>
                <w:szCs w:val="24"/>
              </w:rPr>
            </w:pPr>
            <w:r w:rsidRPr="00AD17DB">
              <w:rPr>
                <w:i/>
                <w:iCs/>
                <w:color w:val="000000"/>
              </w:rPr>
              <w:t xml:space="preserve">Hà Nội, ngày      tháng </w:t>
            </w:r>
            <w:r>
              <w:rPr>
                <w:i/>
                <w:iCs/>
                <w:color w:val="000000"/>
              </w:rPr>
              <w:t xml:space="preserve">   </w:t>
            </w:r>
            <w:r w:rsidRPr="00AD17DB">
              <w:rPr>
                <w:i/>
                <w:iCs/>
                <w:color w:val="000000"/>
              </w:rPr>
              <w:t xml:space="preserve">  năm 201</w:t>
            </w:r>
            <w:r>
              <w:rPr>
                <w:i/>
                <w:iCs/>
                <w:color w:val="000000"/>
              </w:rPr>
              <w:t>7</w:t>
            </w:r>
          </w:p>
        </w:tc>
      </w:tr>
    </w:tbl>
    <w:p w:rsidR="00074778" w:rsidRDefault="00074778" w:rsidP="00074778">
      <w:pPr>
        <w:jc w:val="center"/>
        <w:rPr>
          <w:b/>
          <w:color w:val="000000"/>
        </w:rPr>
      </w:pPr>
    </w:p>
    <w:p w:rsidR="00074778" w:rsidRPr="00A12A7D" w:rsidRDefault="00074778" w:rsidP="00074778">
      <w:pPr>
        <w:jc w:val="center"/>
        <w:rPr>
          <w:b/>
          <w:color w:val="000000"/>
        </w:rPr>
      </w:pPr>
      <w:r w:rsidRPr="00A12A7D">
        <w:rPr>
          <w:b/>
          <w:color w:val="000000"/>
        </w:rPr>
        <w:t>TỜ TRÌNH</w:t>
      </w:r>
    </w:p>
    <w:p w:rsidR="004510A1" w:rsidRDefault="00A65113" w:rsidP="00074778">
      <w:pPr>
        <w:widowControl w:val="0"/>
        <w:jc w:val="center"/>
        <w:rPr>
          <w:b/>
        </w:rPr>
      </w:pPr>
      <w:r>
        <w:rPr>
          <w:b/>
        </w:rPr>
        <w:t>Dự thảo</w:t>
      </w:r>
      <w:r w:rsidR="00880F7C">
        <w:rPr>
          <w:b/>
        </w:rPr>
        <w:t xml:space="preserve"> </w:t>
      </w:r>
      <w:r w:rsidR="00074778">
        <w:rPr>
          <w:b/>
        </w:rPr>
        <w:t xml:space="preserve">Quyết định </w:t>
      </w:r>
      <w:r w:rsidR="007523C2">
        <w:rPr>
          <w:b/>
        </w:rPr>
        <w:t>Quy định tiêu chí chấm điểm, đánh giá</w:t>
      </w:r>
    </w:p>
    <w:p w:rsidR="00074778" w:rsidRDefault="007523C2" w:rsidP="00074778">
      <w:pPr>
        <w:widowControl w:val="0"/>
        <w:jc w:val="center"/>
        <w:rPr>
          <w:b/>
          <w:spacing w:val="-6"/>
        </w:rPr>
      </w:pPr>
      <w:r>
        <w:rPr>
          <w:b/>
        </w:rPr>
        <w:t xml:space="preserve"> xã, phường, thị trấn về </w:t>
      </w:r>
      <w:r w:rsidR="0008472D">
        <w:rPr>
          <w:b/>
        </w:rPr>
        <w:t xml:space="preserve">công tác </w:t>
      </w:r>
      <w:r>
        <w:rPr>
          <w:b/>
        </w:rPr>
        <w:t>phòng, chống tệ nạn ma túy, mại dâm</w:t>
      </w:r>
    </w:p>
    <w:p w:rsidR="00074778" w:rsidRPr="00EE4EB0" w:rsidRDefault="00DF7836" w:rsidP="00074778">
      <w:pPr>
        <w:widowControl w:val="0"/>
        <w:jc w:val="center"/>
        <w:rPr>
          <w:color w:val="000000"/>
          <w:sz w:val="36"/>
          <w:szCs w:val="36"/>
        </w:rPr>
      </w:pPr>
      <w:r w:rsidRPr="00DF7836">
        <w:rPr>
          <w:noProof/>
          <w:color w:val="000000"/>
          <w:spacing w:val="-6"/>
          <w:sz w:val="36"/>
          <w:szCs w:val="36"/>
        </w:rPr>
        <w:pict>
          <v:line id="_x0000_s1028" style="position:absolute;left:0;text-align:left;z-index:251658752" from="157.05pt,3.35pt" to="307.05pt,3.35pt"/>
        </w:pict>
      </w:r>
    </w:p>
    <w:p w:rsidR="00074778" w:rsidRDefault="00074778" w:rsidP="00074778">
      <w:pPr>
        <w:tabs>
          <w:tab w:val="left" w:pos="4320"/>
        </w:tabs>
        <w:jc w:val="center"/>
        <w:rPr>
          <w:color w:val="000000"/>
        </w:rPr>
      </w:pPr>
      <w:r w:rsidRPr="000A7521">
        <w:rPr>
          <w:color w:val="000000"/>
        </w:rPr>
        <w:t xml:space="preserve">Kính gửi: </w:t>
      </w:r>
      <w:r>
        <w:rPr>
          <w:color w:val="000000"/>
        </w:rPr>
        <w:t>Thủ tướng Chính phủ</w:t>
      </w:r>
    </w:p>
    <w:p w:rsidR="00074778" w:rsidRPr="007324F8" w:rsidRDefault="00074778" w:rsidP="00074778">
      <w:pPr>
        <w:tabs>
          <w:tab w:val="left" w:pos="4320"/>
        </w:tabs>
        <w:jc w:val="center"/>
        <w:rPr>
          <w:b/>
          <w:color w:val="000000"/>
          <w:sz w:val="20"/>
          <w:szCs w:val="20"/>
        </w:rPr>
      </w:pPr>
    </w:p>
    <w:p w:rsidR="00215906" w:rsidRPr="00215906" w:rsidRDefault="000923CE" w:rsidP="009C4D0C">
      <w:pPr>
        <w:widowControl w:val="0"/>
        <w:ind w:firstLine="720"/>
        <w:jc w:val="both"/>
        <w:rPr>
          <w:spacing w:val="-4"/>
          <w:lang w:val="pt-BR"/>
        </w:rPr>
      </w:pPr>
      <w:r w:rsidRPr="000923CE">
        <w:rPr>
          <w:lang w:val="pt-BR"/>
        </w:rPr>
        <w:t xml:space="preserve">Thực hiện </w:t>
      </w:r>
      <w:r>
        <w:rPr>
          <w:lang w:val="pt-BR"/>
        </w:rPr>
        <w:t>Chương trìn</w:t>
      </w:r>
      <w:r w:rsidR="00657E40">
        <w:rPr>
          <w:lang w:val="pt-BR"/>
        </w:rPr>
        <w:t>h công tác năm 2017 của Ủy ban Q</w:t>
      </w:r>
      <w:r>
        <w:rPr>
          <w:lang w:val="pt-BR"/>
        </w:rPr>
        <w:t xml:space="preserve">uốc gia </w:t>
      </w:r>
      <w:r w:rsidR="00657E40">
        <w:rPr>
          <w:lang w:val="pt-BR"/>
        </w:rPr>
        <w:t xml:space="preserve">phòng, chống AIDS và phòng, chống tệ nạn ma túy, mại dâm </w:t>
      </w:r>
      <w:r w:rsidRPr="000923CE">
        <w:rPr>
          <w:lang w:val="pt-BR"/>
        </w:rPr>
        <w:t xml:space="preserve">tại Công văn số </w:t>
      </w:r>
      <w:r w:rsidR="00657E40" w:rsidRPr="009456F8">
        <w:rPr>
          <w:spacing w:val="-2"/>
          <w:lang w:val="pt-BR"/>
        </w:rPr>
        <w:t>2443</w:t>
      </w:r>
      <w:r w:rsidRPr="009456F8">
        <w:rPr>
          <w:spacing w:val="-2"/>
          <w:lang w:val="pt-BR"/>
        </w:rPr>
        <w:t>/VPCP-</w:t>
      </w:r>
      <w:r w:rsidR="00657E40" w:rsidRPr="009456F8">
        <w:rPr>
          <w:spacing w:val="2"/>
          <w:lang w:val="pt-BR"/>
        </w:rPr>
        <w:t>KGVX ngày 16</w:t>
      </w:r>
      <w:r w:rsidRPr="009456F8">
        <w:rPr>
          <w:spacing w:val="2"/>
          <w:lang w:val="pt-BR"/>
        </w:rPr>
        <w:t>/</w:t>
      </w:r>
      <w:r w:rsidR="00657E40" w:rsidRPr="009456F8">
        <w:rPr>
          <w:spacing w:val="2"/>
          <w:lang w:val="pt-BR"/>
        </w:rPr>
        <w:t>3</w:t>
      </w:r>
      <w:r w:rsidRPr="009456F8">
        <w:rPr>
          <w:spacing w:val="2"/>
          <w:lang w:val="pt-BR"/>
        </w:rPr>
        <w:t>/201</w:t>
      </w:r>
      <w:r w:rsidR="00657E40" w:rsidRPr="009456F8">
        <w:rPr>
          <w:spacing w:val="2"/>
          <w:lang w:val="pt-BR"/>
        </w:rPr>
        <w:t>7</w:t>
      </w:r>
      <w:r w:rsidRPr="009456F8">
        <w:rPr>
          <w:spacing w:val="2"/>
          <w:lang w:val="pt-BR"/>
        </w:rPr>
        <w:t xml:space="preserve"> của Văn phòng Chính phủ</w:t>
      </w:r>
      <w:r w:rsidR="00705B99" w:rsidRPr="009456F8">
        <w:rPr>
          <w:spacing w:val="2"/>
          <w:lang w:val="pt-BR"/>
        </w:rPr>
        <w:t xml:space="preserve">, trong đó, Bộ </w:t>
      </w:r>
      <w:r w:rsidR="00705B99" w:rsidRPr="007F022A">
        <w:rPr>
          <w:spacing w:val="-4"/>
          <w:lang w:val="pt-BR"/>
        </w:rPr>
        <w:t xml:space="preserve">Lao động </w:t>
      </w:r>
      <w:r w:rsidR="009456F8" w:rsidRPr="007F022A">
        <w:rPr>
          <w:spacing w:val="-4"/>
          <w:lang w:val="pt-BR"/>
        </w:rPr>
        <w:t xml:space="preserve">- </w:t>
      </w:r>
      <w:r w:rsidR="00705B99" w:rsidRPr="007F022A">
        <w:rPr>
          <w:spacing w:val="-4"/>
          <w:lang w:val="pt-BR"/>
        </w:rPr>
        <w:t xml:space="preserve">Thương binh và Xã hội </w:t>
      </w:r>
      <w:r w:rsidR="009456F8" w:rsidRPr="007F022A">
        <w:rPr>
          <w:spacing w:val="-4"/>
          <w:lang w:val="pt-BR"/>
        </w:rPr>
        <w:t xml:space="preserve">chủ trì, </w:t>
      </w:r>
      <w:r w:rsidR="00705B99" w:rsidRPr="007F022A">
        <w:rPr>
          <w:spacing w:val="-4"/>
          <w:lang w:val="pt-BR"/>
        </w:rPr>
        <w:t>phối hợp với Bộ Công an, Bộ Văn</w:t>
      </w:r>
      <w:r w:rsidR="00705B99">
        <w:rPr>
          <w:lang w:val="pt-BR"/>
        </w:rPr>
        <w:t xml:space="preserve"> hóa Thể Thao và Du lịch, Ủy ban Trung</w:t>
      </w:r>
      <w:r w:rsidR="003F419B">
        <w:rPr>
          <w:lang w:val="pt-BR"/>
        </w:rPr>
        <w:t xml:space="preserve"> ương Mặt trận Tổ quốc Việt Nam</w:t>
      </w:r>
      <w:r w:rsidR="008C7350">
        <w:rPr>
          <w:lang w:val="pt-BR"/>
        </w:rPr>
        <w:t xml:space="preserve"> </w:t>
      </w:r>
      <w:r w:rsidR="00705B99" w:rsidRPr="007F022A">
        <w:rPr>
          <w:spacing w:val="-4"/>
          <w:lang w:val="pt-BR"/>
        </w:rPr>
        <w:t xml:space="preserve">dự thảo </w:t>
      </w:r>
      <w:r w:rsidR="008C7350" w:rsidRPr="007F022A">
        <w:rPr>
          <w:spacing w:val="-4"/>
          <w:lang w:val="pt-BR"/>
        </w:rPr>
        <w:t xml:space="preserve">Quyết định </w:t>
      </w:r>
      <w:r w:rsidR="00215906">
        <w:rPr>
          <w:spacing w:val="-4"/>
          <w:lang w:val="pt-BR"/>
        </w:rPr>
        <w:t xml:space="preserve">của Thủ tướng Chính phủ về ban hành </w:t>
      </w:r>
      <w:r w:rsidR="00215906" w:rsidRPr="00215906">
        <w:t>tiêu chí chấm điểm, đánh giá xã, phường, thị trấn về công tác phòng, chống tệ nạn ma túy, mại dâm</w:t>
      </w:r>
      <w:r w:rsidR="00621A07">
        <w:t>.</w:t>
      </w:r>
    </w:p>
    <w:p w:rsidR="00074778" w:rsidRPr="00AB5D06" w:rsidRDefault="00074778" w:rsidP="00140292">
      <w:pPr>
        <w:pStyle w:val="BodyTextIndent"/>
        <w:spacing w:after="0" w:line="245" w:lineRule="auto"/>
        <w:rPr>
          <w:rFonts w:ascii="Times New Roman" w:hAnsi="Times New Roman"/>
          <w:lang w:val="vi-VN"/>
        </w:rPr>
      </w:pPr>
      <w:r w:rsidRPr="00AB5D06">
        <w:rPr>
          <w:rFonts w:ascii="Times New Roman" w:hAnsi="Times New Roman"/>
          <w:szCs w:val="28"/>
          <w:lang w:val="vi-VN"/>
        </w:rPr>
        <w:t xml:space="preserve">Bộ </w:t>
      </w:r>
      <w:r w:rsidR="007523C2" w:rsidRPr="007523C2">
        <w:rPr>
          <w:rFonts w:ascii="Times New Roman" w:hAnsi="Times New Roman"/>
          <w:szCs w:val="28"/>
          <w:lang w:val="vi-VN"/>
        </w:rPr>
        <w:t>Lao động</w:t>
      </w:r>
      <w:r w:rsidR="00C95FB8" w:rsidRPr="00731F61">
        <w:rPr>
          <w:rFonts w:ascii="Times New Roman" w:hAnsi="Times New Roman"/>
          <w:szCs w:val="28"/>
          <w:lang w:val="pt-BR"/>
        </w:rPr>
        <w:t xml:space="preserve"> </w:t>
      </w:r>
      <w:r w:rsidR="007523C2" w:rsidRPr="007523C2">
        <w:rPr>
          <w:rFonts w:ascii="Times New Roman" w:hAnsi="Times New Roman"/>
          <w:szCs w:val="28"/>
          <w:lang w:val="vi-VN"/>
        </w:rPr>
        <w:t xml:space="preserve">- Thương binh và Xã hội </w:t>
      </w:r>
      <w:r w:rsidRPr="00AB5D06">
        <w:rPr>
          <w:rFonts w:ascii="Times New Roman" w:hAnsi="Times New Roman"/>
          <w:szCs w:val="28"/>
          <w:lang w:val="vi-VN"/>
        </w:rPr>
        <w:t xml:space="preserve">xin báo cáo Thủ tướng Chính phủ những vấn đề cơ bản của dự thảo Quyết định như sau: </w:t>
      </w:r>
    </w:p>
    <w:p w:rsidR="00074778" w:rsidRPr="009321F3" w:rsidRDefault="00074778" w:rsidP="00140292">
      <w:pPr>
        <w:widowControl w:val="0"/>
        <w:spacing w:before="120" w:line="245" w:lineRule="auto"/>
        <w:ind w:firstLine="720"/>
        <w:jc w:val="both"/>
        <w:rPr>
          <w:b/>
          <w:noProof/>
          <w:spacing w:val="-6"/>
          <w:sz w:val="24"/>
          <w:szCs w:val="24"/>
          <w:lang w:val="vi-VN"/>
        </w:rPr>
      </w:pPr>
      <w:r w:rsidRPr="009321F3">
        <w:rPr>
          <w:b/>
          <w:noProof/>
          <w:spacing w:val="-6"/>
          <w:sz w:val="24"/>
          <w:szCs w:val="24"/>
          <w:lang w:val="vi-VN"/>
        </w:rPr>
        <w:t>I. SỰ CẦN THIẾT BAN HÀNH QUYẾT ĐỊNH</w:t>
      </w:r>
    </w:p>
    <w:p w:rsidR="00074778" w:rsidRPr="005914E1" w:rsidRDefault="00074778" w:rsidP="00916FC5">
      <w:pPr>
        <w:widowControl w:val="0"/>
        <w:spacing w:before="120"/>
        <w:ind w:firstLine="720"/>
        <w:jc w:val="both"/>
        <w:rPr>
          <w:b/>
          <w:noProof/>
          <w:lang w:val="vi-VN"/>
        </w:rPr>
      </w:pPr>
      <w:r w:rsidRPr="005914E1">
        <w:rPr>
          <w:b/>
          <w:color w:val="000000"/>
          <w:shd w:val="clear" w:color="auto" w:fill="FFFFFF"/>
          <w:lang w:val="vi-VN"/>
        </w:rPr>
        <w:t>1. Cơ sở thực tiễn</w:t>
      </w:r>
    </w:p>
    <w:p w:rsidR="00F30C50" w:rsidRDefault="00167474" w:rsidP="00177FA2">
      <w:pPr>
        <w:spacing w:before="120" w:line="360" w:lineRule="atLeast"/>
        <w:ind w:firstLine="669"/>
        <w:jc w:val="both"/>
        <w:rPr>
          <w:lang w:val="pt-BR"/>
        </w:rPr>
      </w:pPr>
      <w:r w:rsidRPr="000B1BBC">
        <w:rPr>
          <w:spacing w:val="-6"/>
          <w:lang w:val="pt-BR"/>
        </w:rPr>
        <w:t xml:space="preserve">Với quan điểm tệ nạn ma tuý, mại dâm, HIV/AIDS phát sinh từ cộng đồng </w:t>
      </w:r>
      <w:r w:rsidR="00CB063C" w:rsidRPr="000B1BBC">
        <w:rPr>
          <w:spacing w:val="-6"/>
          <w:lang w:val="pt-BR"/>
        </w:rPr>
        <w:t>cần</w:t>
      </w:r>
      <w:r w:rsidRPr="000B1BBC">
        <w:rPr>
          <w:spacing w:val="-6"/>
          <w:lang w:val="pt-BR"/>
        </w:rPr>
        <w:t xml:space="preserve"> ngăn chặn ngay từ cộng</w:t>
      </w:r>
      <w:r w:rsidR="00CD3CEB" w:rsidRPr="000B1BBC">
        <w:rPr>
          <w:spacing w:val="-6"/>
          <w:lang w:val="pt-BR"/>
        </w:rPr>
        <w:t xml:space="preserve"> đồng là biện pháp</w:t>
      </w:r>
      <w:r w:rsidR="00C95FB8" w:rsidRPr="000B1BBC">
        <w:rPr>
          <w:spacing w:val="-6"/>
          <w:lang w:val="pt-BR"/>
        </w:rPr>
        <w:t xml:space="preserve"> </w:t>
      </w:r>
      <w:r w:rsidR="00CD3CEB" w:rsidRPr="000B1BBC">
        <w:rPr>
          <w:spacing w:val="-6"/>
          <w:lang w:val="pt-BR"/>
        </w:rPr>
        <w:t xml:space="preserve">có </w:t>
      </w:r>
      <w:r w:rsidR="00C95FB8" w:rsidRPr="000B1BBC">
        <w:rPr>
          <w:spacing w:val="-6"/>
          <w:lang w:val="pt-BR"/>
        </w:rPr>
        <w:t>hiệu</w:t>
      </w:r>
      <w:r w:rsidR="00CD3CEB" w:rsidRPr="000B1BBC">
        <w:rPr>
          <w:spacing w:val="-6"/>
          <w:lang w:val="pt-BR"/>
        </w:rPr>
        <w:t xml:space="preserve"> quả</w:t>
      </w:r>
      <w:r w:rsidR="00C95FB8" w:rsidRPr="000B1BBC">
        <w:rPr>
          <w:spacing w:val="-6"/>
          <w:lang w:val="pt-BR"/>
        </w:rPr>
        <w:t>, do vậy</w:t>
      </w:r>
      <w:r w:rsidR="00A770E0" w:rsidRPr="000B1BBC">
        <w:rPr>
          <w:spacing w:val="-6"/>
          <w:lang w:val="pt-BR"/>
        </w:rPr>
        <w:t>,</w:t>
      </w:r>
      <w:r w:rsidR="00C95FB8" w:rsidRPr="000B1BBC">
        <w:rPr>
          <w:spacing w:val="-6"/>
          <w:lang w:val="pt-BR"/>
        </w:rPr>
        <w:t xml:space="preserve"> Đảng và Nhà</w:t>
      </w:r>
      <w:r w:rsidR="00C95FB8">
        <w:rPr>
          <w:lang w:val="pt-BR"/>
        </w:rPr>
        <w:t xml:space="preserve"> nước</w:t>
      </w:r>
      <w:r w:rsidR="00A65113">
        <w:rPr>
          <w:lang w:val="pt-BR"/>
        </w:rPr>
        <w:t xml:space="preserve"> đã</w:t>
      </w:r>
      <w:r w:rsidR="005712BE">
        <w:rPr>
          <w:lang w:val="pt-BR"/>
        </w:rPr>
        <w:t xml:space="preserve"> </w:t>
      </w:r>
      <w:r w:rsidRPr="000230EA">
        <w:rPr>
          <w:lang w:val="pt-BR"/>
        </w:rPr>
        <w:t xml:space="preserve">quan tâm chỉ đạo, xây dựng </w:t>
      </w:r>
      <w:r w:rsidR="00646BC3">
        <w:rPr>
          <w:lang w:val="pt-BR"/>
        </w:rPr>
        <w:t>cơ chế,</w:t>
      </w:r>
      <w:r w:rsidRPr="000230EA">
        <w:rPr>
          <w:lang w:val="pt-BR"/>
        </w:rPr>
        <w:t xml:space="preserve"> chính sách,</w:t>
      </w:r>
      <w:r w:rsidR="009456F8">
        <w:rPr>
          <w:lang w:val="pt-BR"/>
        </w:rPr>
        <w:t xml:space="preserve"> hệ thống </w:t>
      </w:r>
      <w:r w:rsidRPr="000230EA">
        <w:rPr>
          <w:lang w:val="pt-BR"/>
        </w:rPr>
        <w:t>giải pháp</w:t>
      </w:r>
      <w:r w:rsidR="005712BE">
        <w:rPr>
          <w:lang w:val="pt-BR"/>
        </w:rPr>
        <w:t xml:space="preserve"> đồng bộ</w:t>
      </w:r>
      <w:r w:rsidR="00CF13CB">
        <w:rPr>
          <w:lang w:val="pt-BR"/>
        </w:rPr>
        <w:t xml:space="preserve"> </w:t>
      </w:r>
      <w:r w:rsidR="00CD3CEB">
        <w:rPr>
          <w:lang w:val="pt-BR"/>
        </w:rPr>
        <w:t>phòng ngừa,</w:t>
      </w:r>
      <w:r w:rsidR="00CF13CB">
        <w:rPr>
          <w:lang w:val="pt-BR"/>
        </w:rPr>
        <w:t xml:space="preserve"> </w:t>
      </w:r>
      <w:r w:rsidR="00CD3CEB">
        <w:rPr>
          <w:lang w:val="pt-BR"/>
        </w:rPr>
        <w:t>giảm thiểu tác hại</w:t>
      </w:r>
      <w:r w:rsidR="00CF13CB">
        <w:rPr>
          <w:lang w:val="pt-BR"/>
        </w:rPr>
        <w:t xml:space="preserve"> tệ nạn ma túy, mại dâm t</w:t>
      </w:r>
      <w:r w:rsidR="00F30C50">
        <w:rPr>
          <w:lang w:val="pt-BR"/>
        </w:rPr>
        <w:t xml:space="preserve">ại cơ sở. </w:t>
      </w:r>
    </w:p>
    <w:p w:rsidR="00187DE9" w:rsidRDefault="00F30C50" w:rsidP="007F022A">
      <w:pPr>
        <w:spacing w:before="120" w:line="360" w:lineRule="atLeast"/>
        <w:ind w:firstLine="669"/>
        <w:jc w:val="both"/>
        <w:rPr>
          <w:spacing w:val="-2"/>
          <w:lang w:val="pt-BR"/>
        </w:rPr>
      </w:pPr>
      <w:r w:rsidRPr="000B1BBC">
        <w:rPr>
          <w:spacing w:val="2"/>
          <w:lang w:val="pt-BR"/>
        </w:rPr>
        <w:t>Để đánh giá sự chỉ đạo,</w:t>
      </w:r>
      <w:r w:rsidR="005712BE" w:rsidRPr="000B1BBC">
        <w:rPr>
          <w:spacing w:val="2"/>
          <w:lang w:val="pt-BR"/>
        </w:rPr>
        <w:t xml:space="preserve"> </w:t>
      </w:r>
      <w:r w:rsidR="003F419B" w:rsidRPr="000B1BBC">
        <w:rPr>
          <w:spacing w:val="2"/>
          <w:lang w:val="pt-BR"/>
        </w:rPr>
        <w:t xml:space="preserve">điều hành, </w:t>
      </w:r>
      <w:r w:rsidR="005712BE" w:rsidRPr="000B1BBC">
        <w:rPr>
          <w:spacing w:val="2"/>
          <w:lang w:val="pt-BR"/>
        </w:rPr>
        <w:t>triển khai</w:t>
      </w:r>
      <w:r w:rsidR="0074302E" w:rsidRPr="000B1BBC">
        <w:rPr>
          <w:spacing w:val="2"/>
          <w:lang w:val="pt-BR"/>
        </w:rPr>
        <w:t xml:space="preserve"> các giải pháp </w:t>
      </w:r>
      <w:r w:rsidRPr="000B1BBC">
        <w:rPr>
          <w:spacing w:val="2"/>
          <w:lang w:val="pt-BR"/>
        </w:rPr>
        <w:t xml:space="preserve">của </w:t>
      </w:r>
      <w:r w:rsidR="0074302E" w:rsidRPr="000B1BBC">
        <w:rPr>
          <w:spacing w:val="2"/>
          <w:lang w:val="pt-BR"/>
        </w:rPr>
        <w:t>các cấp ủy đ</w:t>
      </w:r>
      <w:r w:rsidR="005712BE" w:rsidRPr="000B1BBC">
        <w:rPr>
          <w:spacing w:val="2"/>
          <w:lang w:val="pt-BR"/>
        </w:rPr>
        <w:t>ảng, chính quyền cơ sở về</w:t>
      </w:r>
      <w:r w:rsidRPr="000B1BBC">
        <w:rPr>
          <w:spacing w:val="2"/>
          <w:lang w:val="pt-BR"/>
        </w:rPr>
        <w:t xml:space="preserve"> thực </w:t>
      </w:r>
      <w:r w:rsidR="00F55C2F" w:rsidRPr="000B1BBC">
        <w:rPr>
          <w:spacing w:val="2"/>
          <w:lang w:val="pt-BR"/>
        </w:rPr>
        <w:t>hiện</w:t>
      </w:r>
      <w:r w:rsidRPr="000B1BBC">
        <w:rPr>
          <w:spacing w:val="2"/>
          <w:lang w:val="pt-BR"/>
        </w:rPr>
        <w:t xml:space="preserve"> nhiệm vụ phòn</w:t>
      </w:r>
      <w:r w:rsidR="004D1348" w:rsidRPr="000B1BBC">
        <w:rPr>
          <w:spacing w:val="2"/>
          <w:lang w:val="pt-BR"/>
        </w:rPr>
        <w:t>g,</w:t>
      </w:r>
      <w:r w:rsidR="003F419B" w:rsidRPr="000B1BBC">
        <w:rPr>
          <w:spacing w:val="2"/>
          <w:lang w:val="pt-BR"/>
        </w:rPr>
        <w:t xml:space="preserve"> chống tệ nạn ma túy, mại dâm</w:t>
      </w:r>
      <w:r w:rsidR="004510A1" w:rsidRPr="000B1BBC">
        <w:rPr>
          <w:spacing w:val="2"/>
          <w:lang w:val="pt-BR"/>
        </w:rPr>
        <w:t>,</w:t>
      </w:r>
      <w:r w:rsidR="00EE50EB" w:rsidRPr="000B1BBC">
        <w:rPr>
          <w:spacing w:val="2"/>
          <w:lang w:val="pt-BR"/>
        </w:rPr>
        <w:t xml:space="preserve"> </w:t>
      </w:r>
      <w:r w:rsidR="004510A1" w:rsidRPr="000B1BBC">
        <w:rPr>
          <w:spacing w:val="2"/>
          <w:lang w:val="pt-BR"/>
        </w:rPr>
        <w:t>các</w:t>
      </w:r>
      <w:r w:rsidR="004510A1">
        <w:rPr>
          <w:spacing w:val="-2"/>
          <w:lang w:val="pt-BR"/>
        </w:rPr>
        <w:t xml:space="preserve"> Bộ, ngành đã </w:t>
      </w:r>
      <w:r w:rsidR="00863029" w:rsidRPr="00B0488B">
        <w:rPr>
          <w:spacing w:val="-2"/>
          <w:lang w:val="pt-BR"/>
        </w:rPr>
        <w:t>ban hành Nghị quyết liên tịch số 01/2005/</w:t>
      </w:r>
      <w:r w:rsidR="00863029" w:rsidRPr="000B1BBC">
        <w:rPr>
          <w:spacing w:val="-2"/>
          <w:lang w:val="pt-BR"/>
        </w:rPr>
        <w:t>NQLT-</w:t>
      </w:r>
      <w:r w:rsidR="00863029" w:rsidRPr="000B1BBC">
        <w:rPr>
          <w:spacing w:val="-8"/>
          <w:lang w:val="pt-BR"/>
        </w:rPr>
        <w:t>BLĐTB</w:t>
      </w:r>
      <w:r w:rsidR="00F55C2F" w:rsidRPr="000B1BBC">
        <w:rPr>
          <w:spacing w:val="-8"/>
          <w:lang w:val="pt-BR"/>
        </w:rPr>
        <w:t xml:space="preserve">XH-BCA-BVHTT-UBTƯMTTQVN ngày 17 tháng 11 năm </w:t>
      </w:r>
      <w:r w:rsidR="00863029" w:rsidRPr="000B1BBC">
        <w:rPr>
          <w:spacing w:val="-8"/>
          <w:lang w:val="pt-BR"/>
        </w:rPr>
        <w:t>2005 “Quy</w:t>
      </w:r>
      <w:r w:rsidR="00863029" w:rsidRPr="00B0488B">
        <w:rPr>
          <w:spacing w:val="-2"/>
          <w:lang w:val="pt-BR"/>
        </w:rPr>
        <w:t xml:space="preserve"> định và hướng dẫn nội dung hoạt động, phân loại, đánh giá công tác xây dựng xã, </w:t>
      </w:r>
      <w:r w:rsidR="00863029" w:rsidRPr="000B1BBC">
        <w:rPr>
          <w:spacing w:val="-8"/>
          <w:lang w:val="pt-BR"/>
        </w:rPr>
        <w:t>phường, thị trấn lành mạn</w:t>
      </w:r>
      <w:r w:rsidR="00F55C2F" w:rsidRPr="000B1BBC">
        <w:rPr>
          <w:spacing w:val="-8"/>
          <w:lang w:val="pt-BR"/>
        </w:rPr>
        <w:t>h</w:t>
      </w:r>
      <w:r w:rsidR="00863029" w:rsidRPr="000B1BBC">
        <w:rPr>
          <w:spacing w:val="-8"/>
          <w:lang w:val="pt-BR"/>
        </w:rPr>
        <w:t xml:space="preserve"> không có tệ nạn ma túy</w:t>
      </w:r>
      <w:r w:rsidR="00F55C2F" w:rsidRPr="000B1BBC">
        <w:rPr>
          <w:spacing w:val="-8"/>
          <w:lang w:val="pt-BR"/>
        </w:rPr>
        <w:t>,</w:t>
      </w:r>
      <w:r w:rsidR="00863029" w:rsidRPr="000B1BBC">
        <w:rPr>
          <w:spacing w:val="-8"/>
          <w:lang w:val="pt-BR"/>
        </w:rPr>
        <w:t xml:space="preserve"> mại dâm và Nghị quyết liên</w:t>
      </w:r>
      <w:r w:rsidR="000B1BBC">
        <w:rPr>
          <w:spacing w:val="-2"/>
          <w:lang w:val="pt-BR"/>
        </w:rPr>
        <w:t xml:space="preserve"> tịch số </w:t>
      </w:r>
      <w:r w:rsidR="00863029" w:rsidRPr="00B0488B">
        <w:rPr>
          <w:spacing w:val="-2"/>
          <w:lang w:val="pt-BR"/>
        </w:rPr>
        <w:t xml:space="preserve">01/2008/NQLT-BLĐTBXH-BCA-BVHTTDL-UBTƯMTTQVN </w:t>
      </w:r>
      <w:r w:rsidR="00F55C2F">
        <w:rPr>
          <w:spacing w:val="-2"/>
          <w:lang w:val="pt-BR"/>
        </w:rPr>
        <w:t xml:space="preserve">ngày 28 tháng 8 năm </w:t>
      </w:r>
      <w:r w:rsidR="00863029" w:rsidRPr="00B0488B">
        <w:rPr>
          <w:spacing w:val="-2"/>
          <w:lang w:val="pt-BR"/>
        </w:rPr>
        <w:t xml:space="preserve">2008 </w:t>
      </w:r>
      <w:r w:rsidR="00F55C2F" w:rsidRPr="00B0488B">
        <w:rPr>
          <w:spacing w:val="-2"/>
          <w:lang w:val="pt-BR"/>
        </w:rPr>
        <w:t xml:space="preserve">ban hành </w:t>
      </w:r>
      <w:r w:rsidR="00863029" w:rsidRPr="00B0488B">
        <w:rPr>
          <w:spacing w:val="-2"/>
          <w:lang w:val="pt-BR"/>
        </w:rPr>
        <w:t xml:space="preserve">“Các tiêu chí phân loại, chấm điểm đánh giá và biểu thống kê báo cáo về công tác xây dựng xã, phường, thị trấn lành mạnh không có tệ nạn ma túy, mại dâm” </w:t>
      </w:r>
      <w:r w:rsidR="00972677">
        <w:rPr>
          <w:lang w:val="pt-BR"/>
        </w:rPr>
        <w:t>(sau đây gọi chung là NQLT 01)</w:t>
      </w:r>
      <w:r w:rsidR="00DC36A5">
        <w:rPr>
          <w:spacing w:val="-2"/>
          <w:lang w:val="pt-BR"/>
        </w:rPr>
        <w:t>,</w:t>
      </w:r>
      <w:r w:rsidR="00863029" w:rsidRPr="00B0488B">
        <w:rPr>
          <w:spacing w:val="-2"/>
          <w:lang w:val="pt-BR"/>
        </w:rPr>
        <w:t xml:space="preserve"> là </w:t>
      </w:r>
      <w:r w:rsidR="00DC36A5">
        <w:rPr>
          <w:spacing w:val="-2"/>
          <w:lang w:val="pt-BR"/>
        </w:rPr>
        <w:t>các quy định vừa hướng dẫn thực hiện</w:t>
      </w:r>
      <w:r w:rsidR="00972677">
        <w:rPr>
          <w:spacing w:val="-2"/>
          <w:lang w:val="pt-BR"/>
        </w:rPr>
        <w:t xml:space="preserve">, vừa là công cụ chấm điểm, </w:t>
      </w:r>
      <w:r w:rsidR="00863029" w:rsidRPr="00B0488B">
        <w:rPr>
          <w:spacing w:val="-2"/>
          <w:lang w:val="pt-BR"/>
        </w:rPr>
        <w:t>đánh giá</w:t>
      </w:r>
      <w:r w:rsidR="00DC36A5">
        <w:rPr>
          <w:spacing w:val="-2"/>
          <w:lang w:val="pt-BR"/>
        </w:rPr>
        <w:t xml:space="preserve"> công </w:t>
      </w:r>
      <w:r w:rsidR="00816EE7">
        <w:rPr>
          <w:spacing w:val="-2"/>
          <w:lang w:val="pt-BR"/>
        </w:rPr>
        <w:t>tác phòng, chống tệ nạn xã hội tại xã, phường, thị trấn</w:t>
      </w:r>
      <w:r w:rsidR="00863029" w:rsidRPr="00B0488B">
        <w:rPr>
          <w:spacing w:val="-2"/>
          <w:lang w:val="pt-BR"/>
        </w:rPr>
        <w:t>.</w:t>
      </w:r>
    </w:p>
    <w:p w:rsidR="007F022A" w:rsidRDefault="003F419B" w:rsidP="007F022A">
      <w:pPr>
        <w:spacing w:before="120" w:line="360" w:lineRule="atLeast"/>
        <w:ind w:firstLine="669"/>
        <w:jc w:val="both"/>
        <w:rPr>
          <w:rFonts w:cs=".VnTime"/>
          <w:spacing w:val="-2"/>
          <w:lang w:val="sv-SE" w:eastAsia="vi-VN"/>
        </w:rPr>
      </w:pPr>
      <w:r>
        <w:rPr>
          <w:lang w:val="pt-BR"/>
        </w:rPr>
        <w:t>Tổng kết</w:t>
      </w:r>
      <w:r w:rsidR="002B746F">
        <w:rPr>
          <w:lang w:val="pt-BR"/>
        </w:rPr>
        <w:t xml:space="preserve"> 10 năm</w:t>
      </w:r>
      <w:r>
        <w:rPr>
          <w:lang w:val="pt-BR"/>
        </w:rPr>
        <w:t xml:space="preserve"> thực hiện</w:t>
      </w:r>
      <w:r w:rsidR="0035468A">
        <w:rPr>
          <w:lang w:val="pt-BR"/>
        </w:rPr>
        <w:t xml:space="preserve"> </w:t>
      </w:r>
      <w:r w:rsidR="00B101D2">
        <w:rPr>
          <w:lang w:val="pt-BR"/>
        </w:rPr>
        <w:t>NQLT</w:t>
      </w:r>
      <w:r w:rsidR="00CB74F6">
        <w:rPr>
          <w:lang w:val="pt-BR"/>
        </w:rPr>
        <w:t xml:space="preserve"> </w:t>
      </w:r>
      <w:r w:rsidR="00B101D2">
        <w:rPr>
          <w:lang w:val="pt-BR"/>
        </w:rPr>
        <w:t>01</w:t>
      </w:r>
      <w:r w:rsidR="00A65113">
        <w:rPr>
          <w:lang w:val="pt-BR"/>
        </w:rPr>
        <w:t xml:space="preserve"> (năm 2016)</w:t>
      </w:r>
      <w:r>
        <w:rPr>
          <w:lang w:val="pt-BR"/>
        </w:rPr>
        <w:t>, các Bộ, ngành và tỉnh, thành phố đánh giá NQLT 01</w:t>
      </w:r>
      <w:r w:rsidR="00EE50EB">
        <w:rPr>
          <w:lang w:val="pt-BR"/>
        </w:rPr>
        <w:t xml:space="preserve"> </w:t>
      </w:r>
      <w:r w:rsidR="009F5E38">
        <w:rPr>
          <w:lang w:val="pt-BR"/>
        </w:rPr>
        <w:t xml:space="preserve">đã </w:t>
      </w:r>
      <w:r w:rsidR="00EE50EB">
        <w:rPr>
          <w:lang w:val="pt-BR"/>
        </w:rPr>
        <w:t>phát huy tác dụng</w:t>
      </w:r>
      <w:r w:rsidR="00972677">
        <w:rPr>
          <w:lang w:val="pt-BR"/>
        </w:rPr>
        <w:t xml:space="preserve"> và</w:t>
      </w:r>
      <w:r w:rsidR="00CB74F6">
        <w:rPr>
          <w:lang w:val="pt-BR"/>
        </w:rPr>
        <w:t xml:space="preserve"> </w:t>
      </w:r>
      <w:r w:rsidR="00EE50EB">
        <w:rPr>
          <w:lang w:val="pt-BR"/>
        </w:rPr>
        <w:t xml:space="preserve">rất </w:t>
      </w:r>
      <w:r w:rsidR="009F5E38">
        <w:rPr>
          <w:lang w:val="pt-BR"/>
        </w:rPr>
        <w:t>cần thiết.</w:t>
      </w:r>
      <w:r w:rsidR="00EE50EB">
        <w:rPr>
          <w:lang w:val="pt-BR"/>
        </w:rPr>
        <w:t xml:space="preserve"> </w:t>
      </w:r>
      <w:r w:rsidR="009F5E38">
        <w:rPr>
          <w:lang w:val="pt-BR"/>
        </w:rPr>
        <w:t>H</w:t>
      </w:r>
      <w:r w:rsidR="00380250" w:rsidRPr="00624310">
        <w:rPr>
          <w:lang w:val="pt-BR"/>
        </w:rPr>
        <w:t xml:space="preserve">oạt động </w:t>
      </w:r>
      <w:r w:rsidR="00380250" w:rsidRPr="00624310">
        <w:rPr>
          <w:lang w:val="pt-BR"/>
        </w:rPr>
        <w:lastRenderedPageBreak/>
        <w:t>đăng ký, xây dựng</w:t>
      </w:r>
      <w:r w:rsidR="00CB74F6">
        <w:rPr>
          <w:lang w:val="pt-BR"/>
        </w:rPr>
        <w:t>,</w:t>
      </w:r>
      <w:r w:rsidR="00380250" w:rsidRPr="00624310">
        <w:rPr>
          <w:lang w:val="pt-BR"/>
        </w:rPr>
        <w:t xml:space="preserve"> duy trì </w:t>
      </w:r>
      <w:r w:rsidR="00380250">
        <w:rPr>
          <w:lang w:val="pt-BR"/>
        </w:rPr>
        <w:t xml:space="preserve">xã, phường, thị trấn lành mạnh </w:t>
      </w:r>
      <w:r w:rsidR="000B1BBC">
        <w:rPr>
          <w:lang w:val="pt-BR"/>
        </w:rPr>
        <w:t>(viết tắt là XPLM</w:t>
      </w:r>
      <w:r w:rsidR="00CB74F6">
        <w:rPr>
          <w:lang w:val="pt-BR"/>
        </w:rPr>
        <w:t>)</w:t>
      </w:r>
      <w:r w:rsidR="005712BE">
        <w:rPr>
          <w:lang w:val="pt-BR"/>
        </w:rPr>
        <w:t xml:space="preserve">, </w:t>
      </w:r>
      <w:r w:rsidR="00041B2A">
        <w:rPr>
          <w:lang w:val="pt-BR"/>
        </w:rPr>
        <w:t xml:space="preserve">đã </w:t>
      </w:r>
      <w:r w:rsidR="00380250" w:rsidRPr="00624310">
        <w:rPr>
          <w:lang w:val="pt-BR"/>
        </w:rPr>
        <w:t xml:space="preserve">xác định </w:t>
      </w:r>
      <w:r w:rsidR="00380250">
        <w:rPr>
          <w:lang w:val="pt-BR"/>
        </w:rPr>
        <w:t xml:space="preserve">rõ </w:t>
      </w:r>
      <w:r w:rsidR="00380250" w:rsidRPr="00624310">
        <w:rPr>
          <w:lang w:val="pt-BR"/>
        </w:rPr>
        <w:t>tr</w:t>
      </w:r>
      <w:r w:rsidR="00EE50EB">
        <w:rPr>
          <w:lang w:val="pt-BR"/>
        </w:rPr>
        <w:t>ách nhiệm chính quyền các cấp</w:t>
      </w:r>
      <w:r w:rsidR="00A65113">
        <w:rPr>
          <w:lang w:val="pt-BR"/>
        </w:rPr>
        <w:t>, kiểm điểm hoạt động của các ban ngành cấp xã trong việc thực hiện nhiệm vụ được giao</w:t>
      </w:r>
      <w:r w:rsidR="00CB74F6">
        <w:rPr>
          <w:lang w:val="pt-BR"/>
        </w:rPr>
        <w:t xml:space="preserve">, </w:t>
      </w:r>
      <w:r w:rsidR="00380250">
        <w:rPr>
          <w:lang w:val="pt-BR"/>
        </w:rPr>
        <w:t>tạo</w:t>
      </w:r>
      <w:r w:rsidR="00380250" w:rsidRPr="00624310">
        <w:rPr>
          <w:lang w:val="pt-BR"/>
        </w:rPr>
        <w:t xml:space="preserve"> phong</w:t>
      </w:r>
      <w:r w:rsidR="008E1B27">
        <w:rPr>
          <w:lang w:val="pt-BR"/>
        </w:rPr>
        <w:t xml:space="preserve"> trào thi đua</w:t>
      </w:r>
      <w:r w:rsidR="00CB74F6">
        <w:rPr>
          <w:lang w:val="pt-BR"/>
        </w:rPr>
        <w:t>,</w:t>
      </w:r>
      <w:r w:rsidR="00380250">
        <w:rPr>
          <w:lang w:val="pt-BR"/>
        </w:rPr>
        <w:t xml:space="preserve"> </w:t>
      </w:r>
      <w:r w:rsidR="00380250" w:rsidRPr="00E729F5">
        <w:rPr>
          <w:bCs/>
          <w:lang w:val="pt-BR"/>
        </w:rPr>
        <w:t>huy động sự và</w:t>
      </w:r>
      <w:r w:rsidR="00EE50EB">
        <w:rPr>
          <w:bCs/>
          <w:lang w:val="pt-BR"/>
        </w:rPr>
        <w:t>o cuộc của các cơ quan,</w:t>
      </w:r>
      <w:r w:rsidR="00380250" w:rsidRPr="00E729F5">
        <w:rPr>
          <w:bCs/>
          <w:lang w:val="pt-BR"/>
        </w:rPr>
        <w:t xml:space="preserve"> tổ chức</w:t>
      </w:r>
      <w:r w:rsidR="008E1B27">
        <w:rPr>
          <w:bCs/>
          <w:lang w:val="pt-BR"/>
        </w:rPr>
        <w:t xml:space="preserve"> xã hội, tập hợp sự đoàn kết</w:t>
      </w:r>
      <w:r w:rsidR="00972677">
        <w:rPr>
          <w:bCs/>
          <w:lang w:val="pt-BR"/>
        </w:rPr>
        <w:t xml:space="preserve"> toàn dân</w:t>
      </w:r>
      <w:r w:rsidR="00380250" w:rsidRPr="00E729F5">
        <w:rPr>
          <w:bCs/>
          <w:lang w:val="pt-BR"/>
        </w:rPr>
        <w:t xml:space="preserve"> xây dựng đời sống văn hóa</w:t>
      </w:r>
      <w:r w:rsidR="00132DE2">
        <w:rPr>
          <w:bCs/>
          <w:lang w:val="pt-BR"/>
        </w:rPr>
        <w:t xml:space="preserve"> ở khu dân cư</w:t>
      </w:r>
      <w:r w:rsidR="00390CB9">
        <w:rPr>
          <w:lang w:val="pt-BR"/>
        </w:rPr>
        <w:t>.</w:t>
      </w:r>
      <w:r w:rsidR="00D547E3">
        <w:rPr>
          <w:lang w:val="pt-BR"/>
        </w:rPr>
        <w:t xml:space="preserve"> </w:t>
      </w:r>
      <w:r w:rsidR="009F5E38">
        <w:rPr>
          <w:lang w:val="pt-BR"/>
        </w:rPr>
        <w:t>Hoạt động xét duyệt</w:t>
      </w:r>
      <w:r w:rsidR="008E1B27">
        <w:rPr>
          <w:lang w:val="pt-BR"/>
        </w:rPr>
        <w:t>,</w:t>
      </w:r>
      <w:r w:rsidR="00380250" w:rsidRPr="00624310">
        <w:rPr>
          <w:lang w:val="pt-BR"/>
        </w:rPr>
        <w:t xml:space="preserve"> công nhận </w:t>
      </w:r>
      <w:r w:rsidR="009F5E38">
        <w:rPr>
          <w:lang w:val="pt-BR"/>
        </w:rPr>
        <w:t>XPLM</w:t>
      </w:r>
      <w:r w:rsidR="00380250">
        <w:rPr>
          <w:lang w:val="pt-BR"/>
        </w:rPr>
        <w:t xml:space="preserve"> qua </w:t>
      </w:r>
      <w:r w:rsidR="00380250" w:rsidRPr="00624310">
        <w:rPr>
          <w:lang w:val="pt-BR"/>
        </w:rPr>
        <w:t>chấm đ</w:t>
      </w:r>
      <w:r w:rsidR="005712BE">
        <w:rPr>
          <w:lang w:val="pt-BR"/>
        </w:rPr>
        <w:t xml:space="preserve">iểm, </w:t>
      </w:r>
      <w:r w:rsidR="00972677">
        <w:rPr>
          <w:lang w:val="pt-BR"/>
        </w:rPr>
        <w:t xml:space="preserve">tiêu chí cụ thể, </w:t>
      </w:r>
      <w:r w:rsidR="00380250">
        <w:rPr>
          <w:lang w:val="pt-BR"/>
        </w:rPr>
        <w:t>đánh giá khách quan</w:t>
      </w:r>
      <w:r w:rsidR="00380250" w:rsidRPr="00624310">
        <w:rPr>
          <w:lang w:val="pt-BR"/>
        </w:rPr>
        <w:t xml:space="preserve"> </w:t>
      </w:r>
      <w:r w:rsidR="00380250">
        <w:rPr>
          <w:lang w:val="sv-SE"/>
        </w:rPr>
        <w:t>kết quả</w:t>
      </w:r>
      <w:r w:rsidR="009F5E38">
        <w:rPr>
          <w:lang w:val="sv-SE"/>
        </w:rPr>
        <w:t xml:space="preserve"> chỉ đạo, điều hành </w:t>
      </w:r>
      <w:r w:rsidR="00380250">
        <w:rPr>
          <w:lang w:val="sv-SE"/>
        </w:rPr>
        <w:t>của cấp ủy đản</w:t>
      </w:r>
      <w:r w:rsidR="009F5E38">
        <w:rPr>
          <w:lang w:val="sv-SE"/>
        </w:rPr>
        <w:t>g, chính quyền các cấp</w:t>
      </w:r>
      <w:r w:rsidR="008E1B27">
        <w:rPr>
          <w:lang w:val="sv-SE"/>
        </w:rPr>
        <w:t>,</w:t>
      </w:r>
      <w:r w:rsidR="00D547E3">
        <w:rPr>
          <w:lang w:val="sv-SE"/>
        </w:rPr>
        <w:t xml:space="preserve"> </w:t>
      </w:r>
      <w:r w:rsidR="009F5E38">
        <w:rPr>
          <w:lang w:val="sv-SE"/>
        </w:rPr>
        <w:t xml:space="preserve">đồng thời </w:t>
      </w:r>
      <w:r w:rsidR="002B746F">
        <w:rPr>
          <w:lang w:val="sv-SE"/>
        </w:rPr>
        <w:t>cộng đồng dân cư hiểu</w:t>
      </w:r>
      <w:r w:rsidR="009F5E38">
        <w:rPr>
          <w:lang w:val="sv-SE"/>
        </w:rPr>
        <w:t xml:space="preserve"> rõ </w:t>
      </w:r>
      <w:r w:rsidR="00380250">
        <w:rPr>
          <w:lang w:val="sv-SE"/>
        </w:rPr>
        <w:t>thực trạng tệ nạn xã hội</w:t>
      </w:r>
      <w:r w:rsidR="009F5E38">
        <w:rPr>
          <w:lang w:val="sv-SE"/>
        </w:rPr>
        <w:t xml:space="preserve"> nơi</w:t>
      </w:r>
      <w:r w:rsidR="00380250">
        <w:rPr>
          <w:lang w:val="sv-SE"/>
        </w:rPr>
        <w:t xml:space="preserve"> cư trú</w:t>
      </w:r>
      <w:r w:rsidR="00D547E3" w:rsidRPr="00D547E3">
        <w:rPr>
          <w:spacing w:val="-2"/>
          <w:lang w:val="sv-SE"/>
        </w:rPr>
        <w:t>.</w:t>
      </w:r>
    </w:p>
    <w:p w:rsidR="009E53B6" w:rsidRDefault="00DC36A5" w:rsidP="007F022A">
      <w:pPr>
        <w:spacing w:before="120" w:line="360" w:lineRule="atLeast"/>
        <w:ind w:firstLine="669"/>
        <w:jc w:val="both"/>
        <w:rPr>
          <w:lang w:val="pt-BR"/>
        </w:rPr>
      </w:pPr>
      <w:r>
        <w:rPr>
          <w:lang w:val="pt-BR"/>
        </w:rPr>
        <w:t xml:space="preserve">NQLT 01 </w:t>
      </w:r>
      <w:r w:rsidR="009E53B6">
        <w:rPr>
          <w:lang w:val="pt-BR"/>
        </w:rPr>
        <w:t xml:space="preserve">là văn bản quy phạm pháp luật ban </w:t>
      </w:r>
      <w:r w:rsidR="00E20C17">
        <w:rPr>
          <w:lang w:val="pt-BR"/>
        </w:rPr>
        <w:t xml:space="preserve">hành các tiêu chí đánh giá </w:t>
      </w:r>
      <w:r w:rsidR="009E53B6">
        <w:rPr>
          <w:lang w:val="pt-BR"/>
        </w:rPr>
        <w:t>xây dựng XPLM. Tuy nhiên, Luật ban hành văn bản quy phạm ph</w:t>
      </w:r>
      <w:r w:rsidR="002B746F">
        <w:rPr>
          <w:lang w:val="pt-BR"/>
        </w:rPr>
        <w:t>áp luật năm 2008 (có hiệu lực</w:t>
      </w:r>
      <w:r w:rsidR="009E53B6">
        <w:rPr>
          <w:lang w:val="pt-BR"/>
        </w:rPr>
        <w:t xml:space="preserve"> 01/01/2009)</w:t>
      </w:r>
      <w:r w:rsidR="002B746F">
        <w:rPr>
          <w:lang w:val="pt-BR"/>
        </w:rPr>
        <w:t>,</w:t>
      </w:r>
      <w:r w:rsidR="009E53B6">
        <w:rPr>
          <w:lang w:val="pt-BR"/>
        </w:rPr>
        <w:t xml:space="preserve"> không còn Nghị quyết liên tịch giữa các Bộ, ngành với Ủy ban Trung ương Mặt trận tổ quốc Việt Nam. Do vậy, trong giai đoạn tới</w:t>
      </w:r>
      <w:r w:rsidR="00A65113">
        <w:rPr>
          <w:lang w:val="pt-BR"/>
        </w:rPr>
        <w:t>,</w:t>
      </w:r>
      <w:r w:rsidR="009E53B6">
        <w:rPr>
          <w:lang w:val="pt-BR"/>
        </w:rPr>
        <w:t xml:space="preserve"> </w:t>
      </w:r>
      <w:r w:rsidR="0029284D">
        <w:rPr>
          <w:lang w:val="pt-BR"/>
        </w:rPr>
        <w:t xml:space="preserve">Bộ Lao động - Thương binh và Xã hội và các Bộ, ngành liên quan nhận thấy </w:t>
      </w:r>
      <w:r w:rsidR="00DD032A">
        <w:rPr>
          <w:lang w:val="pt-BR"/>
        </w:rPr>
        <w:t>cần ban hành</w:t>
      </w:r>
      <w:r w:rsidR="009E53B6">
        <w:rPr>
          <w:lang w:val="pt-BR"/>
        </w:rPr>
        <w:t xml:space="preserve"> Quyết định của Thủ tướng Chính phủ</w:t>
      </w:r>
      <w:r w:rsidR="00E20C17">
        <w:rPr>
          <w:lang w:val="pt-BR"/>
        </w:rPr>
        <w:t xml:space="preserve"> quy định tiêu chí </w:t>
      </w:r>
      <w:r w:rsidR="00DD032A">
        <w:rPr>
          <w:lang w:val="pt-BR"/>
        </w:rPr>
        <w:t>chấm điểm, đánh giá xã, phường, thị trấn l</w:t>
      </w:r>
      <w:r w:rsidR="00E20C17">
        <w:rPr>
          <w:lang w:val="pt-BR"/>
        </w:rPr>
        <w:t>àm tốt công tác phòng, chống tệ</w:t>
      </w:r>
      <w:r w:rsidR="00DD032A">
        <w:rPr>
          <w:lang w:val="pt-BR"/>
        </w:rPr>
        <w:t xml:space="preserve"> nạn ma túy, mại dâm, với các lý do sau:</w:t>
      </w:r>
    </w:p>
    <w:p w:rsidR="00DD032A" w:rsidRDefault="00DD032A" w:rsidP="007F022A">
      <w:pPr>
        <w:spacing w:before="120" w:line="360" w:lineRule="atLeast"/>
        <w:ind w:firstLine="669"/>
        <w:jc w:val="both"/>
        <w:rPr>
          <w:lang w:val="pt-BR"/>
        </w:rPr>
      </w:pPr>
      <w:r>
        <w:rPr>
          <w:lang w:val="pt-BR"/>
        </w:rPr>
        <w:t xml:space="preserve">- Hướng dẫn hoạt </w:t>
      </w:r>
      <w:r w:rsidR="002B746F">
        <w:rPr>
          <w:lang w:val="pt-BR"/>
        </w:rPr>
        <w:t>động,</w:t>
      </w:r>
      <w:r w:rsidR="00E20C17">
        <w:rPr>
          <w:lang w:val="pt-BR"/>
        </w:rPr>
        <w:t xml:space="preserve"> quy định tiêu chí</w:t>
      </w:r>
      <w:r>
        <w:rPr>
          <w:lang w:val="pt-BR"/>
        </w:rPr>
        <w:t xml:space="preserve"> chấm điểm, </w:t>
      </w:r>
      <w:r w:rsidR="002B746F">
        <w:rPr>
          <w:lang w:val="pt-BR"/>
        </w:rPr>
        <w:t xml:space="preserve">đánh giá XPLM là cần thiết, </w:t>
      </w:r>
      <w:r w:rsidR="003D2D26">
        <w:rPr>
          <w:lang w:val="pt-BR"/>
        </w:rPr>
        <w:t xml:space="preserve">các </w:t>
      </w:r>
      <w:r w:rsidR="002B746F">
        <w:rPr>
          <w:lang w:val="pt-BR"/>
        </w:rPr>
        <w:t>địa phương</w:t>
      </w:r>
      <w:r>
        <w:rPr>
          <w:lang w:val="pt-BR"/>
        </w:rPr>
        <w:t xml:space="preserve"> thực hiện thàn</w:t>
      </w:r>
      <w:r w:rsidR="002B746F">
        <w:rPr>
          <w:lang w:val="pt-BR"/>
        </w:rPr>
        <w:t>h nề nếp, ổn định hơn 10 năm</w:t>
      </w:r>
      <w:r>
        <w:rPr>
          <w:lang w:val="pt-BR"/>
        </w:rPr>
        <w:t>, là cụ th</w:t>
      </w:r>
      <w:r w:rsidR="002B746F">
        <w:rPr>
          <w:lang w:val="pt-BR"/>
        </w:rPr>
        <w:t>ể hóa chủ trương, chính sách của</w:t>
      </w:r>
      <w:r w:rsidR="003D2D26">
        <w:rPr>
          <w:lang w:val="pt-BR"/>
        </w:rPr>
        <w:t xml:space="preserve"> Đảng và</w:t>
      </w:r>
      <w:r>
        <w:rPr>
          <w:lang w:val="pt-BR"/>
        </w:rPr>
        <w:t xml:space="preserve"> Nhà nước</w:t>
      </w:r>
      <w:r w:rsidR="002B746F">
        <w:rPr>
          <w:lang w:val="pt-BR"/>
        </w:rPr>
        <w:t>,</w:t>
      </w:r>
      <w:r>
        <w:rPr>
          <w:lang w:val="pt-BR"/>
        </w:rPr>
        <w:t xml:space="preserve"> tăng cường xã hội hóa, hướng về cơ </w:t>
      </w:r>
      <w:r w:rsidR="00A65113">
        <w:rPr>
          <w:lang w:val="pt-BR"/>
        </w:rPr>
        <w:t>sở để giải quyết tệ nạn xã hội tại cấp cơ sở</w:t>
      </w:r>
      <w:r>
        <w:rPr>
          <w:lang w:val="pt-BR"/>
        </w:rPr>
        <w:t>.</w:t>
      </w:r>
    </w:p>
    <w:p w:rsidR="00DD032A" w:rsidRPr="000B1BBC" w:rsidRDefault="00DD032A" w:rsidP="007F022A">
      <w:pPr>
        <w:spacing w:before="120" w:line="360" w:lineRule="atLeast"/>
        <w:ind w:firstLine="669"/>
        <w:jc w:val="both"/>
        <w:rPr>
          <w:spacing w:val="-4"/>
          <w:lang w:val="pt-BR"/>
        </w:rPr>
      </w:pPr>
      <w:r>
        <w:rPr>
          <w:lang w:val="pt-BR"/>
        </w:rPr>
        <w:t>- NQLT 01 cần thiết nâng tầm thành Quyết định của Thủ tướng Chính phủ</w:t>
      </w:r>
      <w:r w:rsidR="002B746F">
        <w:rPr>
          <w:lang w:val="pt-BR"/>
        </w:rPr>
        <w:t xml:space="preserve"> để nâng cao hiệu quả hoạt động</w:t>
      </w:r>
      <w:r w:rsidR="00AF62B9">
        <w:rPr>
          <w:lang w:val="pt-BR"/>
        </w:rPr>
        <w:t xml:space="preserve"> phòng, chống</w:t>
      </w:r>
      <w:r>
        <w:rPr>
          <w:lang w:val="pt-BR"/>
        </w:rPr>
        <w:t xml:space="preserve"> tệ nạn ma túy, mại dâm tại cơ sở</w:t>
      </w:r>
      <w:r w:rsidR="00AF62B9">
        <w:rPr>
          <w:lang w:val="pt-BR"/>
        </w:rPr>
        <w:t xml:space="preserve"> và tác động đến hơn 11.000 xã, phường, thị trấn trong cả nước, đồng thời</w:t>
      </w:r>
      <w:r w:rsidR="00A65113">
        <w:rPr>
          <w:lang w:val="pt-BR"/>
        </w:rPr>
        <w:t>,</w:t>
      </w:r>
      <w:r w:rsidR="00AF62B9" w:rsidRPr="00AF62B9">
        <w:rPr>
          <w:lang w:val="pt-BR"/>
        </w:rPr>
        <w:t xml:space="preserve"> </w:t>
      </w:r>
      <w:r w:rsidR="003D2D26">
        <w:rPr>
          <w:lang w:val="pt-BR"/>
        </w:rPr>
        <w:t xml:space="preserve">phù </w:t>
      </w:r>
      <w:r w:rsidR="003D2D26" w:rsidRPr="000B1BBC">
        <w:rPr>
          <w:spacing w:val="-4"/>
          <w:lang w:val="pt-BR"/>
        </w:rPr>
        <w:t>hợp,</w:t>
      </w:r>
      <w:r w:rsidR="00AF62B9" w:rsidRPr="000B1BBC">
        <w:rPr>
          <w:spacing w:val="-4"/>
          <w:lang w:val="pt-BR"/>
        </w:rPr>
        <w:t xml:space="preserve"> đồ</w:t>
      </w:r>
      <w:r w:rsidR="00334318" w:rsidRPr="000B1BBC">
        <w:rPr>
          <w:spacing w:val="-4"/>
          <w:lang w:val="pt-BR"/>
        </w:rPr>
        <w:t>ng bộ với các lĩnh vực tương tự về</w:t>
      </w:r>
      <w:r w:rsidR="00AF62B9" w:rsidRPr="000B1BBC">
        <w:rPr>
          <w:spacing w:val="-4"/>
          <w:lang w:val="pt-BR"/>
        </w:rPr>
        <w:t xml:space="preserve"> </w:t>
      </w:r>
      <w:r w:rsidR="00334318" w:rsidRPr="000B1BBC">
        <w:rPr>
          <w:spacing w:val="-4"/>
          <w:lang w:val="pt-BR"/>
        </w:rPr>
        <w:t xml:space="preserve">trẻ em, tiếp cận pháp luật, </w:t>
      </w:r>
      <w:r w:rsidR="00AF62B9" w:rsidRPr="000B1BBC">
        <w:rPr>
          <w:spacing w:val="-4"/>
          <w:lang w:val="pt-BR"/>
        </w:rPr>
        <w:t>nông thôn mới, phườ</w:t>
      </w:r>
      <w:r w:rsidR="003D2D26" w:rsidRPr="000B1BBC">
        <w:rPr>
          <w:spacing w:val="-4"/>
          <w:lang w:val="pt-BR"/>
        </w:rPr>
        <w:t>ng, thị trấn văn minh đô thị</w:t>
      </w:r>
      <w:r w:rsidR="00AF62B9" w:rsidRPr="000B1BBC">
        <w:rPr>
          <w:spacing w:val="-4"/>
          <w:lang w:val="pt-BR"/>
        </w:rPr>
        <w:t xml:space="preserve"> </w:t>
      </w:r>
      <w:r w:rsidR="003D2D26" w:rsidRPr="000B1BBC">
        <w:rPr>
          <w:spacing w:val="-4"/>
          <w:lang w:val="pt-BR"/>
        </w:rPr>
        <w:t xml:space="preserve">đã được Thủ tướng Chính phủ </w:t>
      </w:r>
      <w:r w:rsidR="00AF62B9" w:rsidRPr="000B1BBC">
        <w:rPr>
          <w:spacing w:val="-4"/>
          <w:lang w:val="pt-BR"/>
        </w:rPr>
        <w:t>quyết định.</w:t>
      </w:r>
    </w:p>
    <w:p w:rsidR="009E7826" w:rsidRDefault="003B36CC" w:rsidP="000101AA">
      <w:pPr>
        <w:spacing w:before="120" w:line="360" w:lineRule="atLeast"/>
        <w:ind w:firstLine="669"/>
        <w:jc w:val="both"/>
        <w:rPr>
          <w:lang w:val="pt-BR"/>
        </w:rPr>
      </w:pPr>
      <w:r>
        <w:rPr>
          <w:lang w:val="pt-BR"/>
        </w:rPr>
        <w:t xml:space="preserve">- Việc </w:t>
      </w:r>
      <w:r w:rsidR="00A65113">
        <w:rPr>
          <w:lang w:val="pt-BR"/>
        </w:rPr>
        <w:t>thực hiện</w:t>
      </w:r>
      <w:r>
        <w:rPr>
          <w:lang w:val="pt-BR"/>
        </w:rPr>
        <w:t xml:space="preserve"> Quyết</w:t>
      </w:r>
      <w:r w:rsidR="003D2D26">
        <w:rPr>
          <w:lang w:val="pt-BR"/>
        </w:rPr>
        <w:t xml:space="preserve"> định của Thủ tướng Chính phủ</w:t>
      </w:r>
      <w:r w:rsidR="004D1348">
        <w:rPr>
          <w:lang w:val="pt-BR"/>
        </w:rPr>
        <w:t xml:space="preserve"> quy định tiêu chí</w:t>
      </w:r>
      <w:r>
        <w:rPr>
          <w:lang w:val="pt-BR"/>
        </w:rPr>
        <w:t xml:space="preserve"> chấm điểm, đánh giá xã, phường, thị trấn làm tốt công tác phòng, chống tệ nạn ma túy, mại dâm</w:t>
      </w:r>
      <w:r w:rsidR="004D1348">
        <w:rPr>
          <w:lang w:val="pt-BR"/>
        </w:rPr>
        <w:t>,</w:t>
      </w:r>
      <w:r>
        <w:rPr>
          <w:lang w:val="pt-BR"/>
        </w:rPr>
        <w:t xml:space="preserve"> không làm tăng ngân sách Trung ương </w:t>
      </w:r>
      <w:r w:rsidR="0029284D">
        <w:rPr>
          <w:lang w:val="pt-BR"/>
        </w:rPr>
        <w:t>cho phòng,</w:t>
      </w:r>
      <w:r w:rsidR="0029284D" w:rsidRPr="0029284D">
        <w:rPr>
          <w:lang w:val="pt-BR"/>
        </w:rPr>
        <w:t xml:space="preserve"> </w:t>
      </w:r>
      <w:r w:rsidR="0029284D">
        <w:rPr>
          <w:lang w:val="pt-BR"/>
        </w:rPr>
        <w:t>chống tệ nạn ma túy, mại dâm ở xã, phường</w:t>
      </w:r>
      <w:r w:rsidR="000B1BBC">
        <w:rPr>
          <w:lang w:val="pt-BR"/>
        </w:rPr>
        <w:t>, thị trấn</w:t>
      </w:r>
      <w:r w:rsidR="008D4852">
        <w:rPr>
          <w:lang w:val="pt-BR"/>
        </w:rPr>
        <w:t>. K</w:t>
      </w:r>
      <w:r>
        <w:rPr>
          <w:lang w:val="pt-BR"/>
        </w:rPr>
        <w:t xml:space="preserve">inh phí hoạt động này chủ yếu </w:t>
      </w:r>
      <w:r w:rsidR="00A65113">
        <w:rPr>
          <w:lang w:val="pt-BR"/>
        </w:rPr>
        <w:t xml:space="preserve">lồng ghép </w:t>
      </w:r>
      <w:r>
        <w:rPr>
          <w:lang w:val="pt-BR"/>
        </w:rPr>
        <w:t>từ các chương trình kinh tế - xã hội</w:t>
      </w:r>
      <w:r w:rsidR="008D4852">
        <w:rPr>
          <w:lang w:val="pt-BR"/>
        </w:rPr>
        <w:t xml:space="preserve"> và</w:t>
      </w:r>
      <w:r>
        <w:rPr>
          <w:lang w:val="pt-BR"/>
        </w:rPr>
        <w:t xml:space="preserve"> các pho</w:t>
      </w:r>
      <w:r w:rsidR="004D1348">
        <w:rPr>
          <w:lang w:val="pt-BR"/>
        </w:rPr>
        <w:t>ng trào</w:t>
      </w:r>
      <w:r w:rsidR="008D4852">
        <w:rPr>
          <w:lang w:val="pt-BR"/>
        </w:rPr>
        <w:t xml:space="preserve"> tại địa bàn</w:t>
      </w:r>
      <w:r>
        <w:rPr>
          <w:lang w:val="pt-BR"/>
        </w:rPr>
        <w:t>.</w:t>
      </w:r>
      <w:r w:rsidR="009E7826">
        <w:rPr>
          <w:lang w:val="pt-BR"/>
        </w:rPr>
        <w:t xml:space="preserve"> </w:t>
      </w:r>
    </w:p>
    <w:p w:rsidR="007F022A" w:rsidRPr="009E7826" w:rsidRDefault="009E7826" w:rsidP="009E7826">
      <w:pPr>
        <w:spacing w:before="120" w:line="360" w:lineRule="atLeast"/>
        <w:ind w:firstLine="669"/>
        <w:jc w:val="both"/>
        <w:rPr>
          <w:lang w:val="pt-BR"/>
        </w:rPr>
      </w:pPr>
      <w:r>
        <w:rPr>
          <w:lang w:val="pt-BR"/>
        </w:rPr>
        <w:t>- Quyết định của Thủ tướng Chính phủ sẽ phân công cụ thể trách nhiệm của các Bộ, ngành. Do vậy, tính kh</w:t>
      </w:r>
      <w:r w:rsidR="005D6B89">
        <w:rPr>
          <w:lang w:val="pt-BR"/>
        </w:rPr>
        <w:t>ả thi, hiệu quả xây dựng XPLM</w:t>
      </w:r>
      <w:r>
        <w:rPr>
          <w:lang w:val="pt-BR"/>
        </w:rPr>
        <w:t xml:space="preserve"> được nâng cao hiệu lực thi hành so với hiện nay. Đồng thời, phù hợ</w:t>
      </w:r>
      <w:r w:rsidR="005D6B89">
        <w:rPr>
          <w:lang w:val="pt-BR"/>
        </w:rPr>
        <w:t xml:space="preserve">p </w:t>
      </w:r>
      <w:r>
        <w:rPr>
          <w:lang w:val="pt-BR"/>
        </w:rPr>
        <w:t>Luật Ban hành văn bản quy phạm pháp luật, năm 2015 (có hiệu lực từ 01/7/2015).</w:t>
      </w:r>
      <w:r w:rsidR="003B36CC">
        <w:rPr>
          <w:lang w:val="pt-BR"/>
        </w:rPr>
        <w:t xml:space="preserve"> </w:t>
      </w:r>
    </w:p>
    <w:p w:rsidR="00074778" w:rsidRPr="009D01C1" w:rsidRDefault="00996E19" w:rsidP="007F022A">
      <w:pPr>
        <w:spacing w:before="120" w:line="360" w:lineRule="atLeast"/>
        <w:ind w:firstLine="669"/>
        <w:jc w:val="both"/>
        <w:rPr>
          <w:b/>
          <w:lang w:val="vi-VN"/>
        </w:rPr>
      </w:pPr>
      <w:r>
        <w:rPr>
          <w:b/>
          <w:lang w:val="vi-VN"/>
        </w:rPr>
        <w:t>2. Cơ sở</w:t>
      </w:r>
      <w:r w:rsidR="00074778" w:rsidRPr="009D01C1">
        <w:rPr>
          <w:b/>
          <w:lang w:val="vi-VN"/>
        </w:rPr>
        <w:t xml:space="preserve"> pháp lý</w:t>
      </w:r>
    </w:p>
    <w:p w:rsidR="00897B64" w:rsidRPr="00731F61" w:rsidRDefault="008E5D19" w:rsidP="00897B64">
      <w:pPr>
        <w:spacing w:before="120" w:line="360" w:lineRule="atLeast"/>
        <w:ind w:firstLine="669"/>
        <w:jc w:val="both"/>
        <w:rPr>
          <w:lang w:val="pt-BR"/>
        </w:rPr>
      </w:pPr>
      <w:r>
        <w:rPr>
          <w:lang w:val="vi-VN"/>
        </w:rPr>
        <w:t>1. Chỉ thị số 21/CT-TW ngày 26</w:t>
      </w:r>
      <w:r w:rsidRPr="00731F61">
        <w:rPr>
          <w:lang w:val="pt-BR"/>
        </w:rPr>
        <w:t xml:space="preserve"> tháng </w:t>
      </w:r>
      <w:r>
        <w:rPr>
          <w:lang w:val="vi-VN"/>
        </w:rPr>
        <w:t>3</w:t>
      </w:r>
      <w:r w:rsidRPr="00731F61">
        <w:rPr>
          <w:lang w:val="pt-BR"/>
        </w:rPr>
        <w:t xml:space="preserve"> năm </w:t>
      </w:r>
      <w:r w:rsidR="00E8656C" w:rsidRPr="008E5D19">
        <w:rPr>
          <w:lang w:val="vi-VN"/>
        </w:rPr>
        <w:t>2008 của Bộ Chính trị</w:t>
      </w:r>
      <w:r w:rsidR="00E8656C" w:rsidRPr="00E8656C">
        <w:rPr>
          <w:b/>
          <w:lang w:val="vi-VN"/>
        </w:rPr>
        <w:t xml:space="preserve"> </w:t>
      </w:r>
      <w:r w:rsidR="00E8656C" w:rsidRPr="00E8656C">
        <w:rPr>
          <w:lang w:val="vi-VN"/>
        </w:rPr>
        <w:t xml:space="preserve">về </w:t>
      </w:r>
      <w:r w:rsidR="00A65113" w:rsidRPr="000B64E7">
        <w:rPr>
          <w:lang w:val="pt-BR"/>
        </w:rPr>
        <w:t>T</w:t>
      </w:r>
      <w:r w:rsidR="00E8656C" w:rsidRPr="00E8656C">
        <w:rPr>
          <w:lang w:val="vi-VN"/>
        </w:rPr>
        <w:t>iếp tục tăng cường lãnh đạo, chỉ đạo phòng, chống và kiểm soát ma t</w:t>
      </w:r>
      <w:r>
        <w:rPr>
          <w:lang w:val="vi-VN"/>
        </w:rPr>
        <w:t>uý trong tình hình mới</w:t>
      </w:r>
      <w:r w:rsidR="00E8656C" w:rsidRPr="00E8656C">
        <w:rPr>
          <w:lang w:val="vi-VN"/>
        </w:rPr>
        <w:t xml:space="preserve"> “Coi trọng và xây dựng các quy chế phối hợp liên ngành trong </w:t>
      </w:r>
      <w:r w:rsidR="00E8656C" w:rsidRPr="00E8656C">
        <w:rPr>
          <w:lang w:val="vi-VN"/>
        </w:rPr>
        <w:lastRenderedPageBreak/>
        <w:t>phòng, chống ma tuý, đồng thời quan tâm đến hoàn thiện công tác tổ chức và cơ chế phòng, chống tệ nạn xã hội ở cơ sở xã phường”.</w:t>
      </w:r>
      <w:r w:rsidR="00897B64" w:rsidRPr="00731F61">
        <w:rPr>
          <w:lang w:val="pt-BR"/>
        </w:rPr>
        <w:t xml:space="preserve"> </w:t>
      </w:r>
    </w:p>
    <w:p w:rsidR="00025F0F" w:rsidRPr="000550D0" w:rsidRDefault="000E535D" w:rsidP="00025F0F">
      <w:pPr>
        <w:spacing w:before="120" w:line="360" w:lineRule="atLeast"/>
        <w:ind w:firstLine="669"/>
        <w:jc w:val="both"/>
        <w:rPr>
          <w:lang w:val="pt-BR"/>
        </w:rPr>
      </w:pPr>
      <w:r w:rsidRPr="00731F61">
        <w:rPr>
          <w:lang w:val="pt-BR"/>
        </w:rPr>
        <w:t>2</w:t>
      </w:r>
      <w:r w:rsidR="008E5D19">
        <w:rPr>
          <w:lang w:val="vi-VN"/>
        </w:rPr>
        <w:t>. Luật Phòng, chống ma tuý</w:t>
      </w:r>
      <w:r w:rsidR="008E5D19" w:rsidRPr="00731F61">
        <w:rPr>
          <w:lang w:val="pt-BR"/>
        </w:rPr>
        <w:t>,</w:t>
      </w:r>
      <w:r w:rsidR="00E8656C" w:rsidRPr="000B606F">
        <w:rPr>
          <w:lang w:val="vi-VN"/>
        </w:rPr>
        <w:t xml:space="preserve"> năm 2000</w:t>
      </w:r>
      <w:r w:rsidR="000C1245" w:rsidRPr="000C1245">
        <w:rPr>
          <w:lang w:val="vi-VN"/>
        </w:rPr>
        <w:t>;</w:t>
      </w:r>
      <w:r w:rsidR="00E8656C" w:rsidRPr="00E8656C">
        <w:rPr>
          <w:lang w:val="vi-VN"/>
        </w:rPr>
        <w:t xml:space="preserve"> Luật sửa đổi, bổ sung một số Điều của Luật Phòng, chống ma tuý </w:t>
      </w:r>
      <w:r w:rsidR="008E5D19">
        <w:rPr>
          <w:lang w:val="vi-VN"/>
        </w:rPr>
        <w:t>túy</w:t>
      </w:r>
      <w:r w:rsidR="008E5D19" w:rsidRPr="00731F61">
        <w:rPr>
          <w:lang w:val="pt-BR"/>
        </w:rPr>
        <w:t>,</w:t>
      </w:r>
      <w:r w:rsidR="00E8656C" w:rsidRPr="000B606F">
        <w:rPr>
          <w:lang w:val="vi-VN"/>
        </w:rPr>
        <w:t xml:space="preserve"> năm 2008</w:t>
      </w:r>
      <w:r w:rsidR="000C1245" w:rsidRPr="000C1245">
        <w:rPr>
          <w:lang w:val="vi-VN"/>
        </w:rPr>
        <w:t xml:space="preserve">; </w:t>
      </w:r>
      <w:r w:rsidR="00E8656C" w:rsidRPr="00E8656C">
        <w:rPr>
          <w:lang w:val="vi-VN"/>
        </w:rPr>
        <w:t>Pháp lệnh phòng, chống mại</w:t>
      </w:r>
      <w:r w:rsidR="00D86B8D">
        <w:rPr>
          <w:lang w:val="vi-VN"/>
        </w:rPr>
        <w:t xml:space="preserve"> dâm</w:t>
      </w:r>
      <w:r w:rsidR="00D86B8D" w:rsidRPr="00731F61">
        <w:rPr>
          <w:lang w:val="pt-BR"/>
        </w:rPr>
        <w:t>,</w:t>
      </w:r>
      <w:r w:rsidR="000C1245" w:rsidRPr="000C1245">
        <w:rPr>
          <w:lang w:val="vi-VN"/>
        </w:rPr>
        <w:t xml:space="preserve"> năm </w:t>
      </w:r>
      <w:r w:rsidR="00D86B8D">
        <w:rPr>
          <w:lang w:val="vi-VN"/>
        </w:rPr>
        <w:t>2003</w:t>
      </w:r>
      <w:r w:rsidR="00E8656C" w:rsidRPr="00E8656C">
        <w:rPr>
          <w:lang w:val="vi-VN"/>
        </w:rPr>
        <w:t>.</w:t>
      </w:r>
    </w:p>
    <w:p w:rsidR="00025F0F" w:rsidRPr="0089122F" w:rsidRDefault="00025F0F" w:rsidP="0023735C">
      <w:pPr>
        <w:spacing w:before="120" w:line="360" w:lineRule="atLeast"/>
        <w:ind w:firstLine="669"/>
        <w:jc w:val="both"/>
        <w:rPr>
          <w:rFonts w:cs=".VnTime"/>
          <w:spacing w:val="-4"/>
          <w:lang w:val="pt-BR" w:eastAsia="vi-VN"/>
        </w:rPr>
      </w:pPr>
      <w:r w:rsidRPr="0089122F">
        <w:rPr>
          <w:spacing w:val="-4"/>
          <w:lang w:val="pt-BR"/>
        </w:rPr>
        <w:t>3. Nghị quyết số 24/2012/QH13 ngày 20 tháng 6 năm 2012 của Quốc hội thi hành Luật xử lý vi phạm hành chính và</w:t>
      </w:r>
      <w:r w:rsidRPr="0089122F">
        <w:rPr>
          <w:rFonts w:cs=".VnTime"/>
          <w:spacing w:val="-4"/>
          <w:lang w:val="pt-BR" w:eastAsia="vi-VN"/>
        </w:rPr>
        <w:t xml:space="preserve"> </w:t>
      </w:r>
      <w:r w:rsidRPr="0089122F">
        <w:rPr>
          <w:spacing w:val="-4"/>
          <w:lang w:val="pt-BR"/>
        </w:rPr>
        <w:t>Luật xử lý vi phạm hành chính,</w:t>
      </w:r>
      <w:r w:rsidRPr="0089122F">
        <w:rPr>
          <w:rFonts w:cs=".VnTime"/>
          <w:spacing w:val="-4"/>
          <w:lang w:val="pt-BR" w:eastAsia="vi-VN"/>
        </w:rPr>
        <w:t xml:space="preserve"> năm 2012. </w:t>
      </w:r>
    </w:p>
    <w:p w:rsidR="0023735C" w:rsidRPr="00731F61" w:rsidRDefault="00025F0F" w:rsidP="0023735C">
      <w:pPr>
        <w:spacing w:before="120" w:line="360" w:lineRule="atLeast"/>
        <w:ind w:firstLine="669"/>
        <w:jc w:val="both"/>
        <w:rPr>
          <w:lang w:val="pt-BR"/>
        </w:rPr>
      </w:pPr>
      <w:r>
        <w:rPr>
          <w:lang w:val="pt-BR"/>
        </w:rPr>
        <w:t>4</w:t>
      </w:r>
      <w:r w:rsidR="00E8656C" w:rsidRPr="008A0AFD">
        <w:rPr>
          <w:lang w:val="vi-VN"/>
        </w:rPr>
        <w:t>. Các Nghị định củ</w:t>
      </w:r>
      <w:r w:rsidR="00D86B8D">
        <w:rPr>
          <w:lang w:val="vi-VN"/>
        </w:rPr>
        <w:t xml:space="preserve">a Chính phủ hướng dẫn thi hành </w:t>
      </w:r>
      <w:r w:rsidR="00D86B8D" w:rsidRPr="00731F61">
        <w:rPr>
          <w:lang w:val="pt-BR"/>
        </w:rPr>
        <w:t>L</w:t>
      </w:r>
      <w:r w:rsidR="00E8656C" w:rsidRPr="008A0AFD">
        <w:rPr>
          <w:lang w:val="vi-VN"/>
        </w:rPr>
        <w:t xml:space="preserve">uật, Pháp lệnh về phòng, chống </w:t>
      </w:r>
      <w:r>
        <w:rPr>
          <w:lang w:val="vi-VN"/>
        </w:rPr>
        <w:t>tệ nạn ma tuý, mại dâm, quy định</w:t>
      </w:r>
      <w:r w:rsidR="00E8656C" w:rsidRPr="008A0AFD">
        <w:rPr>
          <w:lang w:val="vi-VN"/>
        </w:rPr>
        <w:t xml:space="preserve"> trách nhiệm của Uỷ </w:t>
      </w:r>
      <w:r>
        <w:rPr>
          <w:lang w:val="vi-VN"/>
        </w:rPr>
        <w:t>ban nhân dân các cấ</w:t>
      </w:r>
      <w:r w:rsidRPr="000550D0">
        <w:rPr>
          <w:lang w:val="pt-BR"/>
        </w:rPr>
        <w:t xml:space="preserve">p, </w:t>
      </w:r>
      <w:r w:rsidR="00E8656C" w:rsidRPr="008A0AFD">
        <w:rPr>
          <w:lang w:val="vi-VN"/>
        </w:rPr>
        <w:t>thi hành các quy định pháp luật về phòng, chống tệ nạn ma tuý, mại dâm, HIV/AIDS</w:t>
      </w:r>
      <w:r w:rsidR="00897B64" w:rsidRPr="00731F61">
        <w:rPr>
          <w:lang w:val="pt-BR"/>
        </w:rPr>
        <w:t xml:space="preserve"> đang có hiệu lực thi hành</w:t>
      </w:r>
      <w:r w:rsidR="00E8656C" w:rsidRPr="008A0AFD">
        <w:rPr>
          <w:lang w:val="vi-VN"/>
        </w:rPr>
        <w:t>.</w:t>
      </w:r>
      <w:r w:rsidR="00897B64" w:rsidRPr="00897B64">
        <w:rPr>
          <w:lang w:val="vi-VN"/>
        </w:rPr>
        <w:t xml:space="preserve"> </w:t>
      </w:r>
    </w:p>
    <w:p w:rsidR="00897B64" w:rsidRPr="00187DE9" w:rsidRDefault="00025F0F" w:rsidP="00897B64">
      <w:pPr>
        <w:spacing w:before="120" w:line="360" w:lineRule="atLeast"/>
        <w:ind w:firstLine="669"/>
        <w:jc w:val="both"/>
        <w:rPr>
          <w:spacing w:val="-10"/>
          <w:lang w:val="pt-BR"/>
        </w:rPr>
      </w:pPr>
      <w:r>
        <w:rPr>
          <w:spacing w:val="-10"/>
          <w:lang w:val="pt-BR"/>
        </w:rPr>
        <w:t>5</w:t>
      </w:r>
      <w:r w:rsidR="0023735C" w:rsidRPr="00187DE9">
        <w:rPr>
          <w:spacing w:val="-10"/>
          <w:lang w:val="vi-VN"/>
        </w:rPr>
        <w:t>. Chỉ thị số 2</w:t>
      </w:r>
      <w:r w:rsidR="0023735C" w:rsidRPr="00187DE9">
        <w:rPr>
          <w:spacing w:val="-10"/>
          <w:lang w:val="pt-BR"/>
        </w:rPr>
        <w:t>2</w:t>
      </w:r>
      <w:r w:rsidR="0023735C" w:rsidRPr="00187DE9">
        <w:rPr>
          <w:spacing w:val="-10"/>
          <w:lang w:val="vi-VN"/>
        </w:rPr>
        <w:t xml:space="preserve">/CT-TTg ngày </w:t>
      </w:r>
      <w:r w:rsidR="0023735C" w:rsidRPr="00187DE9">
        <w:rPr>
          <w:spacing w:val="-10"/>
          <w:lang w:val="pt-BR"/>
        </w:rPr>
        <w:t>1</w:t>
      </w:r>
      <w:r w:rsidR="0023735C" w:rsidRPr="00187DE9">
        <w:rPr>
          <w:spacing w:val="-10"/>
          <w:lang w:val="vi-VN"/>
        </w:rPr>
        <w:t>5</w:t>
      </w:r>
      <w:r w:rsidR="0023735C" w:rsidRPr="00187DE9">
        <w:rPr>
          <w:spacing w:val="-10"/>
          <w:lang w:val="pt-BR"/>
        </w:rPr>
        <w:t xml:space="preserve"> tháng 10 năm </w:t>
      </w:r>
      <w:r w:rsidR="0023735C" w:rsidRPr="00187DE9">
        <w:rPr>
          <w:spacing w:val="-10"/>
          <w:lang w:val="vi-VN"/>
        </w:rPr>
        <w:t>201</w:t>
      </w:r>
      <w:r w:rsidR="0023735C" w:rsidRPr="00187DE9">
        <w:rPr>
          <w:spacing w:val="-10"/>
          <w:lang w:val="pt-BR"/>
        </w:rPr>
        <w:t>3</w:t>
      </w:r>
      <w:r w:rsidR="0023735C" w:rsidRPr="00187DE9">
        <w:rPr>
          <w:spacing w:val="-10"/>
          <w:lang w:val="vi-VN"/>
        </w:rPr>
        <w:t xml:space="preserve"> của Thủ tướng Chính phủ</w:t>
      </w:r>
      <w:r w:rsidR="0023735C" w:rsidRPr="00187DE9">
        <w:rPr>
          <w:b/>
          <w:spacing w:val="-10"/>
          <w:lang w:val="vi-VN"/>
        </w:rPr>
        <w:t xml:space="preserve"> </w:t>
      </w:r>
      <w:r w:rsidR="0023735C" w:rsidRPr="00187DE9">
        <w:rPr>
          <w:spacing w:val="-8"/>
          <w:lang w:val="vi-VN"/>
        </w:rPr>
        <w:t xml:space="preserve">về tăng cường </w:t>
      </w:r>
      <w:r w:rsidR="0023735C" w:rsidRPr="00187DE9">
        <w:rPr>
          <w:spacing w:val="-8"/>
          <w:lang w:val="pt-BR"/>
        </w:rPr>
        <w:t>thực hiện các nhiệm vụ và giải pháp</w:t>
      </w:r>
      <w:r w:rsidR="0023735C" w:rsidRPr="00187DE9">
        <w:rPr>
          <w:spacing w:val="-8"/>
          <w:lang w:val="vi-VN"/>
        </w:rPr>
        <w:t xml:space="preserve"> phòng, chống </w:t>
      </w:r>
      <w:r w:rsidR="0023735C" w:rsidRPr="00187DE9">
        <w:rPr>
          <w:spacing w:val="-8"/>
          <w:lang w:val="pt-BR"/>
        </w:rPr>
        <w:t xml:space="preserve">mại dâm trong </w:t>
      </w:r>
      <w:r w:rsidR="0023735C" w:rsidRPr="00187DE9">
        <w:rPr>
          <w:spacing w:val="-8"/>
          <w:lang w:val="vi-VN"/>
        </w:rPr>
        <w:t xml:space="preserve"> tình hình </w:t>
      </w:r>
      <w:r w:rsidR="0023735C" w:rsidRPr="00187DE9">
        <w:rPr>
          <w:spacing w:val="-8"/>
          <w:lang w:val="pt-BR"/>
        </w:rPr>
        <w:t>hiện nay</w:t>
      </w:r>
      <w:r w:rsidR="0023735C" w:rsidRPr="00187DE9">
        <w:rPr>
          <w:spacing w:val="-8"/>
          <w:lang w:val="vi-VN"/>
        </w:rPr>
        <w:t>, trong đó “</w:t>
      </w:r>
      <w:r w:rsidR="00F7654B" w:rsidRPr="00187DE9">
        <w:rPr>
          <w:spacing w:val="-8"/>
          <w:lang w:val="pt-BR"/>
        </w:rPr>
        <w:t xml:space="preserve">Thường xuyên rà soát, đánh giá thực trạng tệ nạn mại dâm </w:t>
      </w:r>
      <w:r w:rsidR="00F7654B" w:rsidRPr="00187DE9">
        <w:rPr>
          <w:spacing w:val="-10"/>
          <w:lang w:val="pt-BR"/>
        </w:rPr>
        <w:t xml:space="preserve">trên địa bàn… Xây dựng các  mô hình hỗ trợ tại cộng đồng đối với  người bán dâm… </w:t>
      </w:r>
      <w:r w:rsidR="0023735C" w:rsidRPr="00187DE9">
        <w:rPr>
          <w:spacing w:val="-10"/>
          <w:lang w:val="vi-VN"/>
        </w:rPr>
        <w:t>”.</w:t>
      </w:r>
    </w:p>
    <w:p w:rsidR="00897B64" w:rsidRPr="000E6933" w:rsidRDefault="00025F0F" w:rsidP="00897B64">
      <w:pPr>
        <w:spacing w:before="120" w:line="360" w:lineRule="atLeast"/>
        <w:ind w:firstLine="669"/>
        <w:jc w:val="both"/>
        <w:rPr>
          <w:spacing w:val="-8"/>
          <w:lang w:val="pt-BR"/>
        </w:rPr>
      </w:pPr>
      <w:r>
        <w:rPr>
          <w:spacing w:val="-8"/>
          <w:lang w:val="pt-BR"/>
        </w:rPr>
        <w:t>6</w:t>
      </w:r>
      <w:r w:rsidR="00897B64" w:rsidRPr="000E6933">
        <w:rPr>
          <w:spacing w:val="-8"/>
          <w:lang w:val="vi-VN"/>
        </w:rPr>
        <w:t>. Chỉ thị số 25/CT-TTg ngày 05</w:t>
      </w:r>
      <w:r w:rsidR="00897B64" w:rsidRPr="000E6933">
        <w:rPr>
          <w:spacing w:val="-8"/>
          <w:lang w:val="pt-BR"/>
        </w:rPr>
        <w:t xml:space="preserve"> tháng </w:t>
      </w:r>
      <w:r w:rsidR="00897B64" w:rsidRPr="000E6933">
        <w:rPr>
          <w:spacing w:val="-8"/>
          <w:lang w:val="vi-VN"/>
        </w:rPr>
        <w:t>6</w:t>
      </w:r>
      <w:r w:rsidR="00897B64" w:rsidRPr="000E6933">
        <w:rPr>
          <w:spacing w:val="-8"/>
          <w:lang w:val="pt-BR"/>
        </w:rPr>
        <w:t xml:space="preserve"> năm </w:t>
      </w:r>
      <w:r w:rsidR="00897B64" w:rsidRPr="000E6933">
        <w:rPr>
          <w:spacing w:val="-8"/>
          <w:lang w:val="vi-VN"/>
        </w:rPr>
        <w:t>2017 của Thủ tướng Chính</w:t>
      </w:r>
      <w:r w:rsidR="00897B64" w:rsidRPr="008E5D19">
        <w:rPr>
          <w:lang w:val="vi-VN"/>
        </w:rPr>
        <w:t xml:space="preserve"> phủ</w:t>
      </w:r>
      <w:r w:rsidR="00897B64" w:rsidRPr="00E8656C">
        <w:rPr>
          <w:b/>
          <w:lang w:val="vi-VN"/>
        </w:rPr>
        <w:t xml:space="preserve"> </w:t>
      </w:r>
      <w:r w:rsidR="00897B64" w:rsidRPr="00E8656C">
        <w:rPr>
          <w:lang w:val="vi-VN"/>
        </w:rPr>
        <w:t xml:space="preserve">về tăng cường </w:t>
      </w:r>
      <w:r w:rsidR="00897B64" w:rsidRPr="008A0AFD">
        <w:rPr>
          <w:lang w:val="vi-VN"/>
        </w:rPr>
        <w:t>công tác phòng, chống và cai nghiện ma túy trong tình hình mới</w:t>
      </w:r>
      <w:r w:rsidR="00897B64" w:rsidRPr="00043ADC">
        <w:rPr>
          <w:lang w:val="vi-VN"/>
        </w:rPr>
        <w:t xml:space="preserve">, </w:t>
      </w:r>
      <w:r w:rsidR="00897B64" w:rsidRPr="00043ADC">
        <w:rPr>
          <w:spacing w:val="-6"/>
          <w:lang w:val="vi-VN"/>
        </w:rPr>
        <w:t xml:space="preserve">trong đó </w:t>
      </w:r>
      <w:r w:rsidR="00897B64" w:rsidRPr="008E5D19">
        <w:rPr>
          <w:spacing w:val="-6"/>
          <w:lang w:val="vi-VN"/>
        </w:rPr>
        <w:t xml:space="preserve">“Phát động phong trào toàn dân tham gia phòng, chống và cai nghiện </w:t>
      </w:r>
      <w:r w:rsidR="00897B64" w:rsidRPr="000E6933">
        <w:rPr>
          <w:spacing w:val="-8"/>
          <w:lang w:val="vi-VN"/>
        </w:rPr>
        <w:t>ma túy; nhân rộng mô hình hiệu quả trong công tác phòng, chống và cai nghiện ma túy”.</w:t>
      </w:r>
    </w:p>
    <w:p w:rsidR="00F54382" w:rsidRPr="00CA0FF9" w:rsidRDefault="00025F0F" w:rsidP="00F54835">
      <w:pPr>
        <w:spacing w:before="120" w:line="360" w:lineRule="atLeast"/>
        <w:ind w:firstLine="669"/>
        <w:jc w:val="both"/>
        <w:rPr>
          <w:spacing w:val="-6"/>
          <w:lang w:val="vi-VN"/>
        </w:rPr>
      </w:pPr>
      <w:r>
        <w:rPr>
          <w:rFonts w:cs=".VnTime"/>
          <w:lang w:val="pt-BR" w:eastAsia="vi-VN"/>
        </w:rPr>
        <w:t>7</w:t>
      </w:r>
      <w:r w:rsidR="005A5ED0">
        <w:rPr>
          <w:rFonts w:cs=".VnTime"/>
          <w:lang w:val="pt-BR" w:eastAsia="vi-VN"/>
        </w:rPr>
        <w:t xml:space="preserve">. </w:t>
      </w:r>
      <w:r w:rsidR="00E02C27">
        <w:rPr>
          <w:rFonts w:cs=".VnTime"/>
          <w:lang w:val="pt-BR" w:eastAsia="vi-VN"/>
        </w:rPr>
        <w:t xml:space="preserve">Quyết định số 424/QĐ-TTg ngày 7 tháng 4 năm 2017 của Thủ tướng Chính phủ phê duyệt chương trình </w:t>
      </w:r>
      <w:r w:rsidR="007D4B32">
        <w:rPr>
          <w:rFonts w:cs=".VnTime"/>
          <w:lang w:val="pt-BR" w:eastAsia="vi-VN"/>
        </w:rPr>
        <w:t xml:space="preserve">phòng chống ma túy đến năm 2020, trong đó, </w:t>
      </w:r>
      <w:r w:rsidR="00F35A67">
        <w:rPr>
          <w:rFonts w:cs=".VnTime"/>
          <w:lang w:val="pt-BR" w:eastAsia="vi-VN"/>
        </w:rPr>
        <w:t>Bộ Lao động</w:t>
      </w:r>
      <w:r w:rsidR="002D48FA">
        <w:rPr>
          <w:rFonts w:cs=".VnTime"/>
          <w:lang w:val="pt-BR" w:eastAsia="vi-VN"/>
        </w:rPr>
        <w:t xml:space="preserve"> </w:t>
      </w:r>
      <w:r w:rsidR="00F35A67">
        <w:rPr>
          <w:rFonts w:cs=".VnTime"/>
          <w:lang w:val="pt-BR" w:eastAsia="vi-VN"/>
        </w:rPr>
        <w:t>- Thương binh và Xã hội có trách nhiệm chỉ đạo</w:t>
      </w:r>
      <w:r w:rsidR="00F54382">
        <w:rPr>
          <w:rFonts w:cs=".VnTime"/>
          <w:lang w:val="pt-BR" w:eastAsia="vi-VN"/>
        </w:rPr>
        <w:t>,</w:t>
      </w:r>
      <w:r w:rsidR="00F35A67">
        <w:rPr>
          <w:rFonts w:cs=".VnTime"/>
          <w:lang w:val="pt-BR" w:eastAsia="vi-VN"/>
        </w:rPr>
        <w:t xml:space="preserve"> hướng dẫn, kiểm tra công tác cai nghiện và quản lý sau cai tại gia đình và cộng đồng ở xã, phường, thị trấn, công tác lập hồ sơ đưa người nghiện ma túy vào cơ sở chữa bệnh; chỉ đạo lực </w:t>
      </w:r>
      <w:r w:rsidR="00F35A67" w:rsidRPr="00CA0FF9">
        <w:rPr>
          <w:spacing w:val="-6"/>
          <w:lang w:val="vi-VN"/>
        </w:rPr>
        <w:t xml:space="preserve">lượng tình nguyện </w:t>
      </w:r>
      <w:r w:rsidR="00F54382" w:rsidRPr="00CA0FF9">
        <w:rPr>
          <w:spacing w:val="-6"/>
          <w:lang w:val="vi-VN"/>
        </w:rPr>
        <w:t>viên tham gia</w:t>
      </w:r>
      <w:r w:rsidR="00F35A67" w:rsidRPr="00CA0FF9">
        <w:rPr>
          <w:spacing w:val="-6"/>
          <w:lang w:val="vi-VN"/>
        </w:rPr>
        <w:t xml:space="preserve"> q</w:t>
      </w:r>
      <w:r w:rsidR="00F54382" w:rsidRPr="00CA0FF9">
        <w:rPr>
          <w:spacing w:val="-6"/>
          <w:lang w:val="vi-VN"/>
        </w:rPr>
        <w:t>uản lý, giáo dục người nghiện, sau</w:t>
      </w:r>
      <w:r w:rsidR="00F35A67" w:rsidRPr="00CA0FF9">
        <w:rPr>
          <w:spacing w:val="-6"/>
          <w:lang w:val="vi-VN"/>
        </w:rPr>
        <w:t xml:space="preserve"> cai nghiện tại xã, phường, thị trấn.</w:t>
      </w:r>
      <w:r w:rsidR="00F54382" w:rsidRPr="00CA0FF9">
        <w:rPr>
          <w:spacing w:val="-6"/>
          <w:lang w:val="vi-VN"/>
        </w:rPr>
        <w:t xml:space="preserve"> </w:t>
      </w:r>
    </w:p>
    <w:p w:rsidR="009E7826" w:rsidRPr="000550D0" w:rsidRDefault="00074778" w:rsidP="009E7826">
      <w:pPr>
        <w:spacing w:before="120" w:line="360" w:lineRule="atLeast"/>
        <w:ind w:firstLine="669"/>
        <w:jc w:val="both"/>
        <w:rPr>
          <w:b/>
          <w:color w:val="000000"/>
          <w:sz w:val="24"/>
          <w:szCs w:val="24"/>
          <w:lang w:val="vi-VN"/>
        </w:rPr>
      </w:pPr>
      <w:r w:rsidRPr="00A67B96">
        <w:rPr>
          <w:b/>
          <w:color w:val="000000"/>
          <w:sz w:val="24"/>
          <w:szCs w:val="24"/>
          <w:lang w:val="vi-VN"/>
        </w:rPr>
        <w:t>II. QUAN ĐIỂM CHỈ ĐẠO XÂY DỰNG QUYẾT ĐỊNH</w:t>
      </w:r>
      <w:r w:rsidR="009E7826" w:rsidRPr="000550D0">
        <w:rPr>
          <w:b/>
          <w:color w:val="000000"/>
          <w:sz w:val="24"/>
          <w:szCs w:val="24"/>
          <w:lang w:val="vi-VN"/>
        </w:rPr>
        <w:t xml:space="preserve"> </w:t>
      </w:r>
    </w:p>
    <w:p w:rsidR="009E7826" w:rsidRPr="000550D0" w:rsidRDefault="00074778" w:rsidP="009E7826">
      <w:pPr>
        <w:spacing w:before="120" w:line="360" w:lineRule="atLeast"/>
        <w:ind w:firstLine="669"/>
        <w:jc w:val="both"/>
        <w:rPr>
          <w:spacing w:val="-2"/>
          <w:lang w:val="vi-VN"/>
        </w:rPr>
      </w:pPr>
      <w:r w:rsidRPr="0006272E">
        <w:rPr>
          <w:color w:val="000000"/>
          <w:lang w:val="vi-VN"/>
        </w:rPr>
        <w:t xml:space="preserve">1. Việc xây dựng dự thảo Quyết định cần phải đặt </w:t>
      </w:r>
      <w:r w:rsidR="00746400">
        <w:rPr>
          <w:color w:val="000000"/>
          <w:lang w:val="vi-VN"/>
        </w:rPr>
        <w:t xml:space="preserve">trong </w:t>
      </w:r>
      <w:r w:rsidR="00746400" w:rsidRPr="00731F61">
        <w:rPr>
          <w:color w:val="000000"/>
          <w:lang w:val="vi-VN"/>
        </w:rPr>
        <w:t>nhận thức</w:t>
      </w:r>
      <w:r w:rsidR="00746400">
        <w:rPr>
          <w:color w:val="000000"/>
          <w:lang w:val="vi-VN"/>
        </w:rPr>
        <w:t xml:space="preserve"> tổng thể, phù hợp </w:t>
      </w:r>
      <w:r w:rsidRPr="0006272E">
        <w:rPr>
          <w:color w:val="000000"/>
          <w:lang w:val="vi-VN"/>
        </w:rPr>
        <w:t>chủ trương, chính sách về phát triển kinh tế, xã hội; gắn kết việc đánh giá, công nhận</w:t>
      </w:r>
      <w:r w:rsidR="009C0B55" w:rsidRPr="009C0B55">
        <w:rPr>
          <w:color w:val="000000"/>
          <w:lang w:val="vi-VN"/>
        </w:rPr>
        <w:t xml:space="preserve"> </w:t>
      </w:r>
      <w:r w:rsidRPr="0006272E">
        <w:rPr>
          <w:color w:val="000000"/>
          <w:lang w:val="vi-VN"/>
        </w:rPr>
        <w:t>xã, phường, thị t</w:t>
      </w:r>
      <w:r w:rsidR="00746400">
        <w:rPr>
          <w:color w:val="000000"/>
          <w:lang w:val="vi-VN"/>
        </w:rPr>
        <w:t>rấn</w:t>
      </w:r>
      <w:r w:rsidRPr="0006272E">
        <w:rPr>
          <w:color w:val="000000"/>
          <w:lang w:val="vi-VN"/>
        </w:rPr>
        <w:t xml:space="preserve"> </w:t>
      </w:r>
      <w:r w:rsidR="00CA0FF9" w:rsidRPr="00CA0FF9">
        <w:rPr>
          <w:color w:val="000000"/>
          <w:lang w:val="vi-VN"/>
        </w:rPr>
        <w:t xml:space="preserve">làm tốt công tác phòng, chống tệ nạn </w:t>
      </w:r>
      <w:r w:rsidR="00CA0FF9" w:rsidRPr="004A1956">
        <w:rPr>
          <w:color w:val="000000"/>
          <w:spacing w:val="-2"/>
          <w:lang w:val="vi-VN"/>
        </w:rPr>
        <w:t>ma túy, mại dâm</w:t>
      </w:r>
      <w:r w:rsidR="0037267E" w:rsidRPr="004A1956">
        <w:rPr>
          <w:color w:val="000000"/>
          <w:spacing w:val="-2"/>
          <w:lang w:val="vi-VN"/>
        </w:rPr>
        <w:t xml:space="preserve"> </w:t>
      </w:r>
      <w:r w:rsidRPr="004A1956">
        <w:rPr>
          <w:color w:val="000000"/>
          <w:spacing w:val="-2"/>
          <w:lang w:val="vi-VN"/>
        </w:rPr>
        <w:t>với</w:t>
      </w:r>
      <w:r w:rsidR="009C0B55" w:rsidRPr="004A1956">
        <w:rPr>
          <w:spacing w:val="-2"/>
          <w:lang w:val="vi-VN"/>
        </w:rPr>
        <w:t xml:space="preserve"> </w:t>
      </w:r>
      <w:r w:rsidRPr="004A1956">
        <w:rPr>
          <w:spacing w:val="-2"/>
          <w:lang w:val="vi-VN"/>
        </w:rPr>
        <w:t>hiệu quả hoạt động của chính quyền cơ sở theo các quy định pháp luật có liên quan</w:t>
      </w:r>
      <w:r w:rsidR="005D6B89" w:rsidRPr="000550D0">
        <w:rPr>
          <w:spacing w:val="-2"/>
          <w:lang w:val="vi-VN"/>
        </w:rPr>
        <w:t>,</w:t>
      </w:r>
      <w:r w:rsidR="005D6B89">
        <w:rPr>
          <w:color w:val="000000"/>
          <w:spacing w:val="-2"/>
          <w:lang w:val="vi-VN"/>
        </w:rPr>
        <w:t xml:space="preserve"> </w:t>
      </w:r>
      <w:r w:rsidRPr="004A1956">
        <w:rPr>
          <w:color w:val="000000"/>
          <w:spacing w:val="-2"/>
          <w:lang w:val="vi-VN"/>
        </w:rPr>
        <w:t>đảm bảo tính thống nhất</w:t>
      </w:r>
      <w:r w:rsidRPr="004A1956">
        <w:rPr>
          <w:spacing w:val="-2"/>
          <w:lang w:val="vi-VN"/>
        </w:rPr>
        <w:t>, hiệu quả, bền vững, phù hợp với yêu cầu đổi mới và phát triển của đất nước.</w:t>
      </w:r>
    </w:p>
    <w:p w:rsidR="009E7826" w:rsidRPr="000550D0" w:rsidRDefault="00074778" w:rsidP="009E7826">
      <w:pPr>
        <w:spacing w:before="120" w:line="360" w:lineRule="atLeast"/>
        <w:ind w:firstLine="669"/>
        <w:jc w:val="both"/>
        <w:rPr>
          <w:bCs/>
          <w:lang w:val="vi-VN"/>
        </w:rPr>
      </w:pPr>
      <w:r w:rsidRPr="002A337F">
        <w:rPr>
          <w:spacing w:val="-6"/>
          <w:lang w:val="vi-VN"/>
        </w:rPr>
        <w:t xml:space="preserve">2. Kế thừa, phát </w:t>
      </w:r>
      <w:r w:rsidR="005D6B89">
        <w:rPr>
          <w:spacing w:val="-6"/>
          <w:lang w:val="vi-VN"/>
        </w:rPr>
        <w:t>triển</w:t>
      </w:r>
      <w:r w:rsidRPr="005940CD">
        <w:rPr>
          <w:spacing w:val="-6"/>
          <w:lang w:val="vi-VN"/>
        </w:rPr>
        <w:t xml:space="preserve"> </w:t>
      </w:r>
      <w:r w:rsidR="0037267E" w:rsidRPr="0037267E">
        <w:rPr>
          <w:spacing w:val="-6"/>
          <w:lang w:val="vi-VN"/>
        </w:rPr>
        <w:t>nội dung</w:t>
      </w:r>
      <w:r w:rsidRPr="002A337F">
        <w:rPr>
          <w:spacing w:val="-6"/>
          <w:lang w:val="vi-VN"/>
        </w:rPr>
        <w:t xml:space="preserve"> </w:t>
      </w:r>
      <w:r w:rsidR="0037267E" w:rsidRPr="0037267E">
        <w:rPr>
          <w:color w:val="000000"/>
          <w:spacing w:val="-6"/>
          <w:lang w:val="vi-VN"/>
        </w:rPr>
        <w:t>NQLT</w:t>
      </w:r>
      <w:r w:rsidR="005D6B89" w:rsidRPr="000550D0">
        <w:rPr>
          <w:color w:val="000000"/>
          <w:spacing w:val="-6"/>
          <w:lang w:val="vi-VN"/>
        </w:rPr>
        <w:t xml:space="preserve"> </w:t>
      </w:r>
      <w:r w:rsidR="0037267E" w:rsidRPr="0037267E">
        <w:rPr>
          <w:color w:val="000000"/>
          <w:spacing w:val="-6"/>
          <w:lang w:val="vi-VN"/>
        </w:rPr>
        <w:t>01</w:t>
      </w:r>
      <w:r w:rsidR="005D6B89" w:rsidRPr="000550D0">
        <w:rPr>
          <w:color w:val="000000"/>
          <w:spacing w:val="-6"/>
          <w:lang w:val="vi-VN"/>
        </w:rPr>
        <w:t>,</w:t>
      </w:r>
      <w:r>
        <w:rPr>
          <w:color w:val="000000"/>
          <w:lang w:val="vi-VN"/>
        </w:rPr>
        <w:t xml:space="preserve"> </w:t>
      </w:r>
      <w:r w:rsidRPr="002A337F">
        <w:rPr>
          <w:bCs/>
          <w:lang w:val="vi-VN"/>
        </w:rPr>
        <w:t xml:space="preserve">khắc phục những tồn tại, </w:t>
      </w:r>
      <w:r>
        <w:rPr>
          <w:bCs/>
          <w:lang w:val="vi-VN"/>
        </w:rPr>
        <w:t>hạn chế</w:t>
      </w:r>
      <w:r w:rsidR="00E1611B" w:rsidRPr="002A337F">
        <w:rPr>
          <w:bCs/>
          <w:lang w:val="vi-VN"/>
        </w:rPr>
        <w:t xml:space="preserve"> được </w:t>
      </w:r>
      <w:r w:rsidR="00746400" w:rsidRPr="00731F61">
        <w:rPr>
          <w:bCs/>
          <w:lang w:val="vi-VN"/>
        </w:rPr>
        <w:t>tổng kết, đánh giá</w:t>
      </w:r>
      <w:r w:rsidR="00E1611B" w:rsidRPr="00E1611B">
        <w:rPr>
          <w:bCs/>
          <w:lang w:val="vi-VN"/>
        </w:rPr>
        <w:t xml:space="preserve"> trong </w:t>
      </w:r>
      <w:r w:rsidR="008A4129" w:rsidRPr="008A4129">
        <w:rPr>
          <w:bCs/>
          <w:lang w:val="vi-VN"/>
        </w:rPr>
        <w:t xml:space="preserve">quá trình </w:t>
      </w:r>
      <w:r w:rsidR="009C0B55">
        <w:rPr>
          <w:bCs/>
          <w:lang w:val="vi-VN"/>
        </w:rPr>
        <w:t>x</w:t>
      </w:r>
      <w:r w:rsidR="009C0B55" w:rsidRPr="009C0B55">
        <w:rPr>
          <w:bCs/>
          <w:lang w:val="vi-VN"/>
        </w:rPr>
        <w:t>ây dựng</w:t>
      </w:r>
      <w:r w:rsidR="00E1611B" w:rsidRPr="00E1611B">
        <w:rPr>
          <w:bCs/>
          <w:lang w:val="vi-VN"/>
        </w:rPr>
        <w:t xml:space="preserve"> xã, phường, thị trấn lành mạnh không có tệ nạn ma túy</w:t>
      </w:r>
      <w:r w:rsidR="008A4129" w:rsidRPr="008A4129">
        <w:rPr>
          <w:bCs/>
          <w:lang w:val="vi-VN"/>
        </w:rPr>
        <w:t>, mại dâm</w:t>
      </w:r>
      <w:r w:rsidR="004D4393" w:rsidRPr="000550D0">
        <w:rPr>
          <w:bCs/>
          <w:lang w:val="vi-VN"/>
        </w:rPr>
        <w:t>,</w:t>
      </w:r>
      <w:r w:rsidR="008A4129" w:rsidRPr="008A4129">
        <w:rPr>
          <w:bCs/>
          <w:lang w:val="vi-VN"/>
        </w:rPr>
        <w:t xml:space="preserve"> </w:t>
      </w:r>
      <w:r w:rsidR="009C0B55">
        <w:rPr>
          <w:bCs/>
          <w:lang w:val="vi-VN"/>
        </w:rPr>
        <w:t>giai đoạn 20</w:t>
      </w:r>
      <w:r w:rsidR="009C0B55" w:rsidRPr="009C0B55">
        <w:rPr>
          <w:bCs/>
          <w:lang w:val="vi-VN"/>
        </w:rPr>
        <w:t>0</w:t>
      </w:r>
      <w:r w:rsidR="00E1611B" w:rsidRPr="00E1611B">
        <w:rPr>
          <w:bCs/>
          <w:lang w:val="vi-VN"/>
        </w:rPr>
        <w:t>6</w:t>
      </w:r>
      <w:r w:rsidR="002D48FA" w:rsidRPr="002D48FA">
        <w:rPr>
          <w:bCs/>
          <w:lang w:val="vi-VN"/>
        </w:rPr>
        <w:t xml:space="preserve"> </w:t>
      </w:r>
      <w:r w:rsidR="00E1611B" w:rsidRPr="00E1611B">
        <w:rPr>
          <w:bCs/>
          <w:lang w:val="vi-VN"/>
        </w:rPr>
        <w:t>- 20</w:t>
      </w:r>
      <w:r w:rsidR="009C0B55" w:rsidRPr="009C0B55">
        <w:rPr>
          <w:bCs/>
          <w:lang w:val="vi-VN"/>
        </w:rPr>
        <w:t>16</w:t>
      </w:r>
      <w:r w:rsidR="00E1611B" w:rsidRPr="00E1611B">
        <w:rPr>
          <w:bCs/>
          <w:lang w:val="vi-VN"/>
        </w:rPr>
        <w:t>.</w:t>
      </w:r>
      <w:r w:rsidR="009E7826" w:rsidRPr="000550D0">
        <w:rPr>
          <w:bCs/>
          <w:lang w:val="vi-VN"/>
        </w:rPr>
        <w:t xml:space="preserve"> </w:t>
      </w:r>
    </w:p>
    <w:p w:rsidR="00074778" w:rsidRPr="0064259A" w:rsidRDefault="00074778" w:rsidP="009E7826">
      <w:pPr>
        <w:spacing w:before="120" w:line="360" w:lineRule="atLeast"/>
        <w:ind w:firstLine="669"/>
        <w:jc w:val="both"/>
        <w:rPr>
          <w:color w:val="000000"/>
          <w:lang w:val="vi-VN"/>
        </w:rPr>
      </w:pPr>
      <w:r w:rsidRPr="002D48FA">
        <w:rPr>
          <w:spacing w:val="-4"/>
          <w:lang w:val="vi-VN"/>
        </w:rPr>
        <w:t>3</w:t>
      </w:r>
      <w:r w:rsidRPr="002D48FA">
        <w:rPr>
          <w:color w:val="000000"/>
          <w:spacing w:val="-4"/>
          <w:lang w:val="vi-VN"/>
        </w:rPr>
        <w:t>. Huy động sự tham gia của các cấp, các ngành</w:t>
      </w:r>
      <w:r w:rsidR="00EA1BBF" w:rsidRPr="002D48FA">
        <w:rPr>
          <w:color w:val="000000"/>
          <w:spacing w:val="-4"/>
          <w:lang w:val="vi-VN"/>
        </w:rPr>
        <w:t>, phát huy nguồn lực xã</w:t>
      </w:r>
      <w:r w:rsidR="00EA1BBF">
        <w:rPr>
          <w:color w:val="000000"/>
          <w:lang w:val="vi-VN"/>
        </w:rPr>
        <w:t xml:space="preserve"> hội</w:t>
      </w:r>
      <w:r w:rsidR="00EA1BBF" w:rsidRPr="000550D0">
        <w:rPr>
          <w:color w:val="000000"/>
          <w:lang w:val="vi-VN"/>
        </w:rPr>
        <w:t>,</w:t>
      </w:r>
      <w:r w:rsidRPr="00704F1A">
        <w:rPr>
          <w:color w:val="000000"/>
          <w:lang w:val="vi-VN"/>
        </w:rPr>
        <w:t xml:space="preserve"> </w:t>
      </w:r>
      <w:r w:rsidRPr="002D48FA">
        <w:rPr>
          <w:color w:val="000000"/>
          <w:spacing w:val="-8"/>
          <w:lang w:val="vi-VN"/>
        </w:rPr>
        <w:t>xây dựng</w:t>
      </w:r>
      <w:r w:rsidR="00EA1BBF" w:rsidRPr="002D48FA">
        <w:rPr>
          <w:color w:val="000000"/>
          <w:spacing w:val="-8"/>
          <w:lang w:val="vi-VN"/>
        </w:rPr>
        <w:t xml:space="preserve"> xã, phường, thị trấn làm tốt công tác phòng, chống tệ nạn ma túy, mại</w:t>
      </w:r>
      <w:r w:rsidR="00EA1BBF" w:rsidRPr="000550D0">
        <w:rPr>
          <w:color w:val="000000"/>
          <w:lang w:val="vi-VN"/>
        </w:rPr>
        <w:t xml:space="preserve"> dâm, </w:t>
      </w:r>
      <w:r w:rsidR="00EA1BBF" w:rsidRPr="000550D0">
        <w:rPr>
          <w:color w:val="000000"/>
          <w:lang w:val="vi-VN"/>
        </w:rPr>
        <w:lastRenderedPageBreak/>
        <w:t>là tiêu chí đánh giá xã</w:t>
      </w:r>
      <w:r w:rsidRPr="00704F1A">
        <w:rPr>
          <w:color w:val="000000"/>
          <w:lang w:val="vi-VN"/>
        </w:rPr>
        <w:t xml:space="preserve"> đạt chuẩn</w:t>
      </w:r>
      <w:r w:rsidR="0064259A" w:rsidRPr="0064259A">
        <w:rPr>
          <w:color w:val="000000"/>
          <w:lang w:val="vi-VN"/>
        </w:rPr>
        <w:t xml:space="preserve"> nông thôn mới, phường, thị trấn đạt chuẩn đô thị văn minh, đảng bộ chính quyền cấp xã đạt tiêu chuẩn</w:t>
      </w:r>
      <w:r w:rsidRPr="00704F1A">
        <w:rPr>
          <w:color w:val="000000"/>
          <w:lang w:val="vi-VN"/>
        </w:rPr>
        <w:t xml:space="preserve"> </w:t>
      </w:r>
      <w:r w:rsidR="0064259A" w:rsidRPr="0064259A">
        <w:rPr>
          <w:color w:val="000000"/>
          <w:lang w:val="vi-VN"/>
        </w:rPr>
        <w:t>trong sạch, vững mạnh</w:t>
      </w:r>
      <w:r w:rsidRPr="00704F1A">
        <w:rPr>
          <w:color w:val="000000"/>
          <w:lang w:val="vi-VN"/>
        </w:rPr>
        <w:t>.</w:t>
      </w:r>
    </w:p>
    <w:p w:rsidR="00F02997" w:rsidRPr="000550D0" w:rsidRDefault="00074778" w:rsidP="00DB6C17">
      <w:pPr>
        <w:widowControl w:val="0"/>
        <w:spacing w:before="120" w:line="245" w:lineRule="auto"/>
        <w:ind w:firstLine="720"/>
        <w:jc w:val="both"/>
        <w:rPr>
          <w:b/>
          <w:color w:val="000000"/>
          <w:sz w:val="24"/>
          <w:szCs w:val="24"/>
          <w:lang w:val="vi-VN"/>
        </w:rPr>
      </w:pPr>
      <w:r w:rsidRPr="00A67B96">
        <w:rPr>
          <w:b/>
          <w:color w:val="000000"/>
          <w:sz w:val="24"/>
          <w:szCs w:val="24"/>
          <w:lang w:val="vi-VN"/>
        </w:rPr>
        <w:t>III. QUÁ TRÌNH XÂY DỰNG DỰ THẢO QUYẾT ĐỊNH</w:t>
      </w:r>
      <w:r w:rsidR="009E7826" w:rsidRPr="000550D0">
        <w:rPr>
          <w:b/>
          <w:color w:val="000000"/>
          <w:sz w:val="24"/>
          <w:szCs w:val="24"/>
          <w:lang w:val="vi-VN"/>
        </w:rPr>
        <w:t xml:space="preserve"> </w:t>
      </w:r>
    </w:p>
    <w:p w:rsidR="009E7826" w:rsidRPr="000550D0" w:rsidRDefault="00AC7071" w:rsidP="002F5E26">
      <w:pPr>
        <w:widowControl w:val="0"/>
        <w:spacing w:before="120"/>
        <w:ind w:firstLine="720"/>
        <w:jc w:val="both"/>
        <w:rPr>
          <w:lang w:val="vi-VN"/>
        </w:rPr>
      </w:pPr>
      <w:r w:rsidRPr="00A65113">
        <w:rPr>
          <w:lang w:val="vi-VN"/>
        </w:rPr>
        <w:t>Căn cứ quan điểm, chủ trươ</w:t>
      </w:r>
      <w:r w:rsidR="00597A1A" w:rsidRPr="00A65113">
        <w:rPr>
          <w:lang w:val="vi-VN"/>
        </w:rPr>
        <w:t xml:space="preserve">ng của Đảng và Nhà nước, </w:t>
      </w:r>
      <w:r w:rsidRPr="00A65113">
        <w:rPr>
          <w:lang w:val="vi-VN"/>
        </w:rPr>
        <w:t>hệ thống văn bản quy phạm</w:t>
      </w:r>
      <w:r w:rsidR="00597A1A" w:rsidRPr="00A65113">
        <w:rPr>
          <w:lang w:val="vi-VN"/>
        </w:rPr>
        <w:t xml:space="preserve"> pháp luật</w:t>
      </w:r>
      <w:r w:rsidRPr="00A65113">
        <w:rPr>
          <w:lang w:val="vi-VN"/>
        </w:rPr>
        <w:t xml:space="preserve"> về công tác phòng, chống tệ nạn </w:t>
      </w:r>
      <w:r w:rsidR="00597A1A" w:rsidRPr="00A65113">
        <w:rPr>
          <w:lang w:val="vi-VN"/>
        </w:rPr>
        <w:t>ma túy, mại dâm</w:t>
      </w:r>
      <w:r w:rsidRPr="00A65113">
        <w:rPr>
          <w:lang w:val="vi-VN"/>
        </w:rPr>
        <w:t xml:space="preserve">, Bộ Lao </w:t>
      </w:r>
      <w:r w:rsidR="00092A95" w:rsidRPr="00A65113">
        <w:rPr>
          <w:lang w:val="vi-VN"/>
        </w:rPr>
        <w:t xml:space="preserve">động - Thương binh và Xã hội </w:t>
      </w:r>
      <w:r w:rsidR="00A65113" w:rsidRPr="000B64E7">
        <w:rPr>
          <w:lang w:val="vi-VN"/>
        </w:rPr>
        <w:t>đã chủ trì phối hợp với các Bộ, ngành liên quan</w:t>
      </w:r>
      <w:r w:rsidR="002D48FA">
        <w:rPr>
          <w:lang w:val="vi-VN"/>
        </w:rPr>
        <w:t xml:space="preserve"> xây dựng </w:t>
      </w:r>
      <w:r w:rsidR="0040595F" w:rsidRPr="0040595F">
        <w:rPr>
          <w:lang w:val="vi-VN"/>
        </w:rPr>
        <w:t>D</w:t>
      </w:r>
      <w:r w:rsidR="00476931" w:rsidRPr="00731F61">
        <w:rPr>
          <w:lang w:val="vi-VN"/>
        </w:rPr>
        <w:t>ự thảo Quyết đ</w:t>
      </w:r>
      <w:r w:rsidR="00097EDA" w:rsidRPr="00097EDA">
        <w:rPr>
          <w:lang w:val="vi-VN"/>
        </w:rPr>
        <w:t>ị</w:t>
      </w:r>
      <w:r w:rsidR="00476931" w:rsidRPr="00731F61">
        <w:rPr>
          <w:lang w:val="vi-VN"/>
        </w:rPr>
        <w:t>nh</w:t>
      </w:r>
      <w:r w:rsidR="00597A1A">
        <w:rPr>
          <w:lang w:val="vi-VN"/>
        </w:rPr>
        <w:t xml:space="preserve"> của Thủ tướng Chính phủ,</w:t>
      </w:r>
      <w:r w:rsidR="00476931" w:rsidRPr="00731F61">
        <w:rPr>
          <w:lang w:val="vi-VN"/>
        </w:rPr>
        <w:t xml:space="preserve"> như sau:</w:t>
      </w:r>
    </w:p>
    <w:p w:rsidR="00161D67" w:rsidRPr="008605D3" w:rsidRDefault="008D4852" w:rsidP="002F5E26">
      <w:pPr>
        <w:widowControl w:val="0"/>
        <w:spacing w:before="120"/>
        <w:ind w:firstLine="720"/>
        <w:jc w:val="both"/>
        <w:rPr>
          <w:noProof/>
          <w:lang w:val="vi-VN"/>
        </w:rPr>
      </w:pPr>
      <w:r w:rsidRPr="008605D3">
        <w:rPr>
          <w:lang w:val="vi-VN"/>
        </w:rPr>
        <w:t>-</w:t>
      </w:r>
      <w:r w:rsidR="00074778" w:rsidRPr="00643871">
        <w:rPr>
          <w:lang w:val="vi-VN"/>
        </w:rPr>
        <w:t xml:space="preserve"> </w:t>
      </w:r>
      <w:r w:rsidRPr="008605D3">
        <w:rPr>
          <w:lang w:val="vi-VN"/>
        </w:rPr>
        <w:t>T</w:t>
      </w:r>
      <w:r w:rsidR="00074778" w:rsidRPr="00643871">
        <w:rPr>
          <w:lang w:val="vi-VN"/>
        </w:rPr>
        <w:t xml:space="preserve">ổ chức Hội nghị tổng kết </w:t>
      </w:r>
      <w:r w:rsidR="00D66C34" w:rsidRPr="00D66C34">
        <w:rPr>
          <w:lang w:val="vi-VN"/>
        </w:rPr>
        <w:t>10</w:t>
      </w:r>
      <w:r w:rsidR="00074778" w:rsidRPr="00643871">
        <w:rPr>
          <w:lang w:val="vi-VN"/>
        </w:rPr>
        <w:t xml:space="preserve"> năm thực hiện </w:t>
      </w:r>
      <w:r w:rsidR="00D66C34" w:rsidRPr="00D66C34">
        <w:rPr>
          <w:noProof/>
          <w:lang w:val="vi-VN"/>
        </w:rPr>
        <w:t>công tác xây dựng xã, phường, thị trấn lành mạnh không có tệ nạ</w:t>
      </w:r>
      <w:r w:rsidR="006D5A57" w:rsidRPr="006D5A57">
        <w:rPr>
          <w:noProof/>
          <w:lang w:val="vi-VN"/>
        </w:rPr>
        <w:t>n</w:t>
      </w:r>
      <w:r w:rsidR="00161D67">
        <w:rPr>
          <w:noProof/>
          <w:lang w:val="vi-VN"/>
        </w:rPr>
        <w:t xml:space="preserve"> ma túy, mại dâm</w:t>
      </w:r>
      <w:r w:rsidRPr="008605D3">
        <w:rPr>
          <w:noProof/>
          <w:lang w:val="vi-VN"/>
        </w:rPr>
        <w:t xml:space="preserve"> theo NQLT 01.</w:t>
      </w:r>
    </w:p>
    <w:p w:rsidR="008D4852" w:rsidRPr="000B64E7" w:rsidRDefault="008D4852" w:rsidP="002F5E26">
      <w:pPr>
        <w:widowControl w:val="0"/>
        <w:spacing w:before="120"/>
        <w:ind w:firstLine="720"/>
        <w:jc w:val="both"/>
        <w:rPr>
          <w:color w:val="000000" w:themeColor="text1"/>
          <w:lang w:val="vi-VN"/>
        </w:rPr>
      </w:pPr>
      <w:r w:rsidRPr="0040595F">
        <w:rPr>
          <w:color w:val="000000" w:themeColor="text1"/>
          <w:spacing w:val="-6"/>
          <w:szCs w:val="24"/>
          <w:lang w:val="vi-VN"/>
        </w:rPr>
        <w:t xml:space="preserve">- Thành lập Ban </w:t>
      </w:r>
      <w:r w:rsidR="008605D3" w:rsidRPr="0040595F">
        <w:rPr>
          <w:color w:val="000000" w:themeColor="text1"/>
          <w:spacing w:val="-6"/>
          <w:szCs w:val="24"/>
          <w:lang w:val="vi-VN"/>
        </w:rPr>
        <w:t>nghiên cứu xây dựng</w:t>
      </w:r>
      <w:r w:rsidRPr="0040595F">
        <w:rPr>
          <w:color w:val="000000" w:themeColor="text1"/>
          <w:spacing w:val="-6"/>
          <w:szCs w:val="24"/>
          <w:lang w:val="vi-VN"/>
        </w:rPr>
        <w:t xml:space="preserve"> Quyết định của Thủ tướng Chính phủ </w:t>
      </w:r>
      <w:r w:rsidRPr="0040595F">
        <w:rPr>
          <w:color w:val="000000" w:themeColor="text1"/>
          <w:spacing w:val="-6"/>
          <w:lang w:val="vi-VN"/>
        </w:rPr>
        <w:t xml:space="preserve">Quy định tiêu chí chấm điểm, đánh giá xã, phường, thị trấn </w:t>
      </w:r>
      <w:r w:rsidR="008605D3" w:rsidRPr="0040595F">
        <w:rPr>
          <w:color w:val="000000" w:themeColor="text1"/>
          <w:spacing w:val="-6"/>
          <w:lang w:val="vi-VN"/>
        </w:rPr>
        <w:t>làm tốt</w:t>
      </w:r>
      <w:r w:rsidRPr="0040595F">
        <w:rPr>
          <w:color w:val="000000" w:themeColor="text1"/>
          <w:spacing w:val="-6"/>
          <w:lang w:val="vi-VN"/>
        </w:rPr>
        <w:t xml:space="preserve"> công tác</w:t>
      </w:r>
      <w:r w:rsidRPr="002F5E26">
        <w:rPr>
          <w:color w:val="000000" w:themeColor="text1"/>
          <w:lang w:val="vi-VN"/>
        </w:rPr>
        <w:t xml:space="preserve"> phòng, chống tệ nạn ma túy, mại dâm </w:t>
      </w:r>
      <w:r w:rsidR="00A65113" w:rsidRPr="000B64E7">
        <w:rPr>
          <w:color w:val="000000" w:themeColor="text1"/>
          <w:lang w:val="vi-VN"/>
        </w:rPr>
        <w:t>gồm đại diện của các Bộ, ngành liên quan.</w:t>
      </w:r>
    </w:p>
    <w:p w:rsidR="008D4852" w:rsidRPr="008605D3" w:rsidRDefault="008D4852" w:rsidP="002F5E26">
      <w:pPr>
        <w:widowControl w:val="0"/>
        <w:spacing w:before="120"/>
        <w:ind w:firstLine="720"/>
        <w:jc w:val="both"/>
        <w:rPr>
          <w:lang w:val="vi-VN"/>
        </w:rPr>
      </w:pPr>
      <w:r w:rsidRPr="002F5E26">
        <w:rPr>
          <w:color w:val="000000" w:themeColor="text1"/>
          <w:spacing w:val="-6"/>
          <w:lang w:val="vi-VN"/>
        </w:rPr>
        <w:t xml:space="preserve">- Dự thảo Quyết định </w:t>
      </w:r>
      <w:r w:rsidRPr="002F5E26">
        <w:rPr>
          <w:color w:val="000000" w:themeColor="text1"/>
          <w:lang w:val="vi-VN"/>
        </w:rPr>
        <w:t>Quy định tiêu chí chấm điểm, đánh giá</w:t>
      </w:r>
      <w:r w:rsidRPr="008605D3">
        <w:rPr>
          <w:lang w:val="vi-VN"/>
        </w:rPr>
        <w:t xml:space="preserve"> xã, phường, thị trấn về công tác phòng, chống tệ nạn ma túy, mại dâm</w:t>
      </w:r>
      <w:r w:rsidR="002340A1" w:rsidRPr="008605D3">
        <w:rPr>
          <w:lang w:val="vi-VN"/>
        </w:rPr>
        <w:t>.</w:t>
      </w:r>
    </w:p>
    <w:p w:rsidR="002F5E26" w:rsidRPr="00DF128C" w:rsidRDefault="002340A1" w:rsidP="002F5E26">
      <w:pPr>
        <w:widowControl w:val="0"/>
        <w:spacing w:before="120"/>
        <w:ind w:firstLine="720"/>
        <w:jc w:val="both"/>
        <w:rPr>
          <w:lang w:val="vi-VN"/>
        </w:rPr>
      </w:pPr>
      <w:r w:rsidRPr="008605D3">
        <w:rPr>
          <w:lang w:val="vi-VN"/>
        </w:rPr>
        <w:t>- Lấy ý kiến các Bộ, ngành và các tỉnh, thành phố Quyết định Quy định tiêu chí chấm điểm, đánh giá xã, phường, thị trấn về công tác phòng, chống tệ nạn ma túy, mại dâm.</w:t>
      </w:r>
    </w:p>
    <w:p w:rsidR="00DF128C" w:rsidRPr="00DF128C" w:rsidRDefault="00DF128C" w:rsidP="002F5E26">
      <w:pPr>
        <w:widowControl w:val="0"/>
        <w:spacing w:before="120"/>
        <w:ind w:firstLine="720"/>
        <w:jc w:val="both"/>
        <w:rPr>
          <w:lang w:val="vi-VN"/>
        </w:rPr>
      </w:pPr>
      <w:r w:rsidRPr="00DF128C">
        <w:rPr>
          <w:lang w:val="vi-VN"/>
        </w:rPr>
        <w:t xml:space="preserve">- Đăng cổng thông tin điện tử </w:t>
      </w:r>
      <w:r>
        <w:rPr>
          <w:lang w:val="vi-VN"/>
        </w:rPr>
        <w:t xml:space="preserve">Chính phủ và </w:t>
      </w:r>
      <w:r w:rsidRPr="00DF128C">
        <w:rPr>
          <w:lang w:val="vi-VN"/>
        </w:rPr>
        <w:t>Bộ Lao</w:t>
      </w:r>
      <w:r>
        <w:rPr>
          <w:lang w:val="vi-VN"/>
        </w:rPr>
        <w:t xml:space="preserve"> động –</w:t>
      </w:r>
      <w:r w:rsidRPr="00DF128C">
        <w:rPr>
          <w:lang w:val="vi-VN"/>
        </w:rPr>
        <w:t xml:space="preserve"> Thương </w:t>
      </w:r>
      <w:r>
        <w:rPr>
          <w:lang w:val="vi-VN"/>
        </w:rPr>
        <w:t>binh và Xã hội</w:t>
      </w:r>
      <w:r w:rsidRPr="00DF128C">
        <w:rPr>
          <w:lang w:val="vi-VN"/>
        </w:rPr>
        <w:t>.</w:t>
      </w:r>
    </w:p>
    <w:p w:rsidR="002340A1" w:rsidRPr="008605D3" w:rsidRDefault="002340A1" w:rsidP="002F5E26">
      <w:pPr>
        <w:widowControl w:val="0"/>
        <w:spacing w:before="120"/>
        <w:ind w:firstLine="720"/>
        <w:jc w:val="both"/>
        <w:rPr>
          <w:lang w:val="vi-VN"/>
        </w:rPr>
      </w:pPr>
      <w:r w:rsidRPr="008605D3">
        <w:rPr>
          <w:lang w:val="vi-VN"/>
        </w:rPr>
        <w:t>- Tiếp thu, tổng hợp</w:t>
      </w:r>
      <w:r w:rsidR="00B23F65" w:rsidRPr="000B64E7">
        <w:rPr>
          <w:lang w:val="vi-VN"/>
        </w:rPr>
        <w:t>, hoàn thiện</w:t>
      </w:r>
      <w:r w:rsidRPr="008605D3">
        <w:rPr>
          <w:lang w:val="vi-VN"/>
        </w:rPr>
        <w:t xml:space="preserve"> dự thảo Quyết định Quy định tiêu chí chấm điểm, đánh giá xã, phường, thị trấn về công tác phòng, chống tệ nạn ma túy, mại dâm trình Thủ tướng Chính phủ.</w:t>
      </w:r>
    </w:p>
    <w:p w:rsidR="00074778" w:rsidRPr="008605D3" w:rsidRDefault="00074778" w:rsidP="00140292">
      <w:pPr>
        <w:widowControl w:val="0"/>
        <w:spacing w:before="120" w:line="245" w:lineRule="auto"/>
        <w:ind w:firstLine="720"/>
        <w:jc w:val="both"/>
        <w:rPr>
          <w:sz w:val="24"/>
          <w:szCs w:val="24"/>
          <w:lang w:val="vi-VN"/>
        </w:rPr>
      </w:pPr>
      <w:r w:rsidRPr="00A67B96">
        <w:rPr>
          <w:b/>
          <w:color w:val="000000"/>
          <w:sz w:val="24"/>
          <w:szCs w:val="24"/>
          <w:lang w:val="vi-VN"/>
        </w:rPr>
        <w:t xml:space="preserve">IV. NỘI DUNG CƠ BẢN DỰ THẢO QUYẾT ĐỊNH </w:t>
      </w:r>
      <w:r w:rsidR="002340A1" w:rsidRPr="008605D3">
        <w:rPr>
          <w:b/>
          <w:color w:val="000000"/>
          <w:sz w:val="24"/>
          <w:szCs w:val="24"/>
          <w:lang w:val="vi-VN"/>
        </w:rPr>
        <w:t>CỦA THỦ TƯỚNG CHÍNH PHỦ</w:t>
      </w:r>
    </w:p>
    <w:p w:rsidR="00C74B03" w:rsidRPr="00731F61" w:rsidRDefault="00C74B03" w:rsidP="00140292">
      <w:pPr>
        <w:spacing w:before="120" w:line="245" w:lineRule="auto"/>
        <w:ind w:firstLine="720"/>
        <w:jc w:val="both"/>
        <w:rPr>
          <w:color w:val="000000"/>
          <w:lang w:val="vi-VN"/>
        </w:rPr>
      </w:pPr>
      <w:r w:rsidRPr="00731F61">
        <w:rPr>
          <w:color w:val="000000"/>
          <w:lang w:val="vi-VN"/>
        </w:rPr>
        <w:t>Dự thảo Quy định ban hành kèm theo Quyết định của Thủ tướng Chính phủ</w:t>
      </w:r>
      <w:r w:rsidR="003C2F41" w:rsidRPr="000550D0">
        <w:rPr>
          <w:color w:val="000000"/>
          <w:lang w:val="vi-VN"/>
        </w:rPr>
        <w:t>,</w:t>
      </w:r>
      <w:r w:rsidRPr="00731F61">
        <w:rPr>
          <w:color w:val="000000"/>
          <w:lang w:val="vi-VN"/>
        </w:rPr>
        <w:t xml:space="preserve"> </w:t>
      </w:r>
      <w:r w:rsidR="006D2CF8">
        <w:rPr>
          <w:color w:val="000000"/>
          <w:spacing w:val="-2"/>
          <w:lang w:val="vi-VN"/>
        </w:rPr>
        <w:t xml:space="preserve"> </w:t>
      </w:r>
      <w:r w:rsidR="006D2CF8" w:rsidRPr="00731F61">
        <w:rPr>
          <w:color w:val="000000"/>
          <w:spacing w:val="-2"/>
          <w:lang w:val="vi-VN"/>
        </w:rPr>
        <w:t>gồm</w:t>
      </w:r>
      <w:r w:rsidR="006D2CF8" w:rsidRPr="00E37283">
        <w:rPr>
          <w:color w:val="000000"/>
          <w:spacing w:val="-2"/>
          <w:lang w:val="vi-VN"/>
        </w:rPr>
        <w:t xml:space="preserve"> </w:t>
      </w:r>
      <w:r w:rsidR="00E10A71" w:rsidRPr="000550D0">
        <w:rPr>
          <w:color w:val="000000"/>
          <w:spacing w:val="-2"/>
          <w:lang w:val="vi-VN"/>
        </w:rPr>
        <w:t>9</w:t>
      </w:r>
      <w:r w:rsidR="006D2CF8">
        <w:rPr>
          <w:color w:val="000000"/>
          <w:spacing w:val="-2"/>
          <w:lang w:val="vi-VN"/>
        </w:rPr>
        <w:t xml:space="preserve"> </w:t>
      </w:r>
      <w:r w:rsidR="006D2CF8" w:rsidRPr="00731F61">
        <w:rPr>
          <w:color w:val="000000"/>
          <w:spacing w:val="-2"/>
          <w:lang w:val="vi-VN"/>
        </w:rPr>
        <w:t>Đ</w:t>
      </w:r>
      <w:r w:rsidR="006D2CF8" w:rsidRPr="00E37283">
        <w:rPr>
          <w:color w:val="000000"/>
          <w:spacing w:val="-2"/>
          <w:lang w:val="vi-VN"/>
        </w:rPr>
        <w:t xml:space="preserve">iều, cụ thể </w:t>
      </w:r>
      <w:r w:rsidR="006D2CF8" w:rsidRPr="001538D5">
        <w:rPr>
          <w:color w:val="000000"/>
          <w:spacing w:val="-2"/>
          <w:lang w:val="vi-VN"/>
        </w:rPr>
        <w:t>như sau</w:t>
      </w:r>
      <w:r w:rsidR="006D2CF8" w:rsidRPr="004C3361">
        <w:rPr>
          <w:color w:val="000000"/>
          <w:lang w:val="vi-VN"/>
        </w:rPr>
        <w:t>:</w:t>
      </w:r>
      <w:r w:rsidR="006D2CF8" w:rsidRPr="00731F61">
        <w:rPr>
          <w:color w:val="000000"/>
          <w:lang w:val="vi-VN"/>
        </w:rPr>
        <w:t xml:space="preserve"> </w:t>
      </w:r>
    </w:p>
    <w:p w:rsidR="006D59AE" w:rsidRPr="000550D0" w:rsidRDefault="006D2CF8" w:rsidP="006D59AE">
      <w:pPr>
        <w:spacing w:before="120" w:line="245" w:lineRule="auto"/>
        <w:ind w:firstLine="720"/>
        <w:jc w:val="both"/>
        <w:rPr>
          <w:color w:val="000000"/>
          <w:lang w:val="vi-VN"/>
        </w:rPr>
      </w:pPr>
      <w:r w:rsidRPr="00731F61">
        <w:rPr>
          <w:b/>
          <w:color w:val="000000"/>
          <w:lang w:val="vi-VN"/>
        </w:rPr>
        <w:t xml:space="preserve">1. </w:t>
      </w:r>
      <w:r w:rsidR="00F02997" w:rsidRPr="000550D0">
        <w:rPr>
          <w:b/>
          <w:color w:val="000000"/>
          <w:lang w:val="vi-VN"/>
        </w:rPr>
        <w:t>P</w:t>
      </w:r>
      <w:r w:rsidR="00074778" w:rsidRPr="002C0428">
        <w:rPr>
          <w:b/>
          <w:color w:val="000000"/>
          <w:lang w:val="vi-VN"/>
        </w:rPr>
        <w:t>hạm vi điều chỉnh, đ</w:t>
      </w:r>
      <w:r w:rsidR="00F9760C" w:rsidRPr="002C0428">
        <w:rPr>
          <w:b/>
          <w:color w:val="000000"/>
          <w:lang w:val="vi-VN"/>
        </w:rPr>
        <w:t>ối tượng áp dụng</w:t>
      </w:r>
      <w:r w:rsidR="00F9760C">
        <w:rPr>
          <w:color w:val="000000"/>
          <w:lang w:val="vi-VN"/>
        </w:rPr>
        <w:t xml:space="preserve"> </w:t>
      </w:r>
      <w:r w:rsidR="00F9760C" w:rsidRPr="00C17C71">
        <w:rPr>
          <w:b/>
          <w:color w:val="000000"/>
          <w:lang w:val="vi-VN"/>
        </w:rPr>
        <w:t>(Điều 1</w:t>
      </w:r>
      <w:r w:rsidR="00074778" w:rsidRPr="00C17C71">
        <w:rPr>
          <w:b/>
          <w:color w:val="000000"/>
          <w:lang w:val="vi-VN"/>
        </w:rPr>
        <w:t>)</w:t>
      </w:r>
      <w:r w:rsidR="00F9760C" w:rsidRPr="00731F61">
        <w:rPr>
          <w:color w:val="000000"/>
          <w:lang w:val="vi-VN"/>
        </w:rPr>
        <w:t xml:space="preserve">: quy định tiêu chí chấm điểm, đánh giá xã, phường, thị trấn về </w:t>
      </w:r>
      <w:r w:rsidR="0074302E" w:rsidRPr="000550D0">
        <w:rPr>
          <w:color w:val="000000"/>
          <w:lang w:val="vi-VN"/>
        </w:rPr>
        <w:t xml:space="preserve">công tác </w:t>
      </w:r>
      <w:r w:rsidR="00F9760C" w:rsidRPr="00731F61">
        <w:rPr>
          <w:color w:val="000000"/>
          <w:lang w:val="vi-VN"/>
        </w:rPr>
        <w:t>phòng chống tệ nạn ma túy, mại dâm</w:t>
      </w:r>
      <w:r w:rsidR="00D74736" w:rsidRPr="000550D0">
        <w:rPr>
          <w:color w:val="000000"/>
          <w:lang w:val="vi-VN"/>
        </w:rPr>
        <w:t xml:space="preserve"> được</w:t>
      </w:r>
      <w:r w:rsidR="002C0428" w:rsidRPr="00731F61">
        <w:rPr>
          <w:color w:val="000000"/>
          <w:lang w:val="vi-VN"/>
        </w:rPr>
        <w:t xml:space="preserve"> áp dụng đối với xã, phường, thị trấn trên toàn qu</w:t>
      </w:r>
      <w:r w:rsidR="00D74736">
        <w:rPr>
          <w:color w:val="000000"/>
          <w:lang w:val="vi-VN"/>
        </w:rPr>
        <w:t>ốc</w:t>
      </w:r>
      <w:r w:rsidR="00555F7C" w:rsidRPr="00731F61">
        <w:rPr>
          <w:color w:val="000000"/>
          <w:lang w:val="vi-VN"/>
        </w:rPr>
        <w:t>.</w:t>
      </w:r>
      <w:r w:rsidR="006D59AE" w:rsidRPr="000550D0">
        <w:rPr>
          <w:color w:val="000000"/>
          <w:lang w:val="vi-VN"/>
        </w:rPr>
        <w:t xml:space="preserve"> </w:t>
      </w:r>
    </w:p>
    <w:p w:rsidR="00F17387" w:rsidRPr="000550D0" w:rsidRDefault="00151A3D" w:rsidP="006D59AE">
      <w:pPr>
        <w:spacing w:before="120" w:line="245" w:lineRule="auto"/>
        <w:ind w:firstLine="720"/>
        <w:jc w:val="both"/>
        <w:rPr>
          <w:spacing w:val="-4"/>
          <w:lang w:val="vi-VN"/>
        </w:rPr>
      </w:pPr>
      <w:r w:rsidRPr="000550D0">
        <w:rPr>
          <w:b/>
          <w:spacing w:val="-10"/>
          <w:lang w:val="vi-VN"/>
        </w:rPr>
        <w:t>2. Mục tiêu (Điều 2)</w:t>
      </w:r>
      <w:r w:rsidRPr="000550D0">
        <w:rPr>
          <w:spacing w:val="-10"/>
          <w:lang w:val="vi-VN"/>
        </w:rPr>
        <w:t xml:space="preserve">: </w:t>
      </w:r>
      <w:r w:rsidR="0040595F" w:rsidRPr="0040595F">
        <w:rPr>
          <w:spacing w:val="-10"/>
          <w:lang w:val="vi-VN"/>
        </w:rPr>
        <w:t>đ</w:t>
      </w:r>
      <w:r w:rsidR="00F17387" w:rsidRPr="000550D0">
        <w:rPr>
          <w:spacing w:val="-4"/>
          <w:lang w:val="vi-VN"/>
        </w:rPr>
        <w:t>ánh giá việc thực hiện chủ trương,</w:t>
      </w:r>
      <w:r w:rsidR="003C2F41" w:rsidRPr="000550D0">
        <w:rPr>
          <w:spacing w:val="-4"/>
          <w:lang w:val="vi-VN"/>
        </w:rPr>
        <w:t xml:space="preserve"> quan điểm của Đảng và Nhà nước</w:t>
      </w:r>
      <w:r w:rsidR="0040595F" w:rsidRPr="0040595F">
        <w:rPr>
          <w:spacing w:val="-4"/>
          <w:lang w:val="vi-VN"/>
        </w:rPr>
        <w:t xml:space="preserve">, </w:t>
      </w:r>
      <w:r w:rsidR="002340A1" w:rsidRPr="008605D3">
        <w:rPr>
          <w:spacing w:val="-4"/>
          <w:lang w:val="vi-VN"/>
        </w:rPr>
        <w:t xml:space="preserve">triển khai thực hiện các giải pháp phòng, chống tệ nạn xã hội trên địa bàn, </w:t>
      </w:r>
      <w:r w:rsidR="003C2F41" w:rsidRPr="000550D0">
        <w:rPr>
          <w:spacing w:val="-4"/>
          <w:lang w:val="vi-VN"/>
        </w:rPr>
        <w:t xml:space="preserve"> k</w:t>
      </w:r>
      <w:r w:rsidR="00F17387" w:rsidRPr="000550D0">
        <w:rPr>
          <w:spacing w:val="-4"/>
          <w:lang w:val="vi-VN"/>
        </w:rPr>
        <w:t xml:space="preserve">ết quả xếp loại </w:t>
      </w:r>
      <w:r w:rsidR="002340A1" w:rsidRPr="008605D3">
        <w:rPr>
          <w:spacing w:val="-4"/>
          <w:lang w:val="vi-VN"/>
        </w:rPr>
        <w:t xml:space="preserve">và </w:t>
      </w:r>
      <w:r w:rsidR="00F17387" w:rsidRPr="000550D0">
        <w:rPr>
          <w:spacing w:val="-4"/>
          <w:lang w:val="vi-VN"/>
        </w:rPr>
        <w:t xml:space="preserve">đánh giá </w:t>
      </w:r>
      <w:r w:rsidR="002340A1" w:rsidRPr="008605D3">
        <w:rPr>
          <w:spacing w:val="-4"/>
          <w:lang w:val="vi-VN"/>
        </w:rPr>
        <w:t>là cơ sở phục vụ công nhận xã</w:t>
      </w:r>
      <w:r w:rsidR="00F17387" w:rsidRPr="000550D0">
        <w:rPr>
          <w:spacing w:val="-4"/>
          <w:lang w:val="vi-VN"/>
        </w:rPr>
        <w:t xml:space="preserve"> đạt chuẩn nông thôn mới và phường, thị trấn đạt chuẩn đô thị văn minh; đảng bộ, chính quyền cấp xã đạt tiê</w:t>
      </w:r>
      <w:r w:rsidR="005F487F" w:rsidRPr="000550D0">
        <w:rPr>
          <w:spacing w:val="-4"/>
          <w:lang w:val="vi-VN"/>
        </w:rPr>
        <w:t>u chuẩn “trong sạch, vững mạnh” và thi đua, khen thưởng</w:t>
      </w:r>
      <w:r w:rsidR="00F17387" w:rsidRPr="000550D0">
        <w:rPr>
          <w:spacing w:val="-4"/>
          <w:lang w:val="vi-VN"/>
        </w:rPr>
        <w:t>.</w:t>
      </w:r>
    </w:p>
    <w:p w:rsidR="0023350A" w:rsidRPr="000550D0" w:rsidRDefault="0007646A" w:rsidP="00140292">
      <w:pPr>
        <w:spacing w:before="120" w:line="245" w:lineRule="auto"/>
        <w:ind w:firstLine="720"/>
        <w:jc w:val="both"/>
        <w:rPr>
          <w:color w:val="000000"/>
          <w:lang w:val="vi-VN"/>
        </w:rPr>
      </w:pPr>
      <w:r w:rsidRPr="000550D0">
        <w:rPr>
          <w:b/>
          <w:color w:val="000000"/>
          <w:lang w:val="vi-VN"/>
        </w:rPr>
        <w:t xml:space="preserve">3. </w:t>
      </w:r>
      <w:r w:rsidR="00F02997" w:rsidRPr="000550D0">
        <w:rPr>
          <w:b/>
          <w:color w:val="000000"/>
          <w:lang w:val="vi-VN"/>
        </w:rPr>
        <w:t>N</w:t>
      </w:r>
      <w:r w:rsidR="00555F7C" w:rsidRPr="00731F61">
        <w:rPr>
          <w:b/>
          <w:color w:val="000000"/>
          <w:lang w:val="vi-VN"/>
        </w:rPr>
        <w:t>ội dung đánh giá</w:t>
      </w:r>
      <w:r w:rsidR="00555F7C" w:rsidRPr="00731F61">
        <w:rPr>
          <w:color w:val="000000"/>
          <w:lang w:val="vi-VN"/>
        </w:rPr>
        <w:t xml:space="preserve"> </w:t>
      </w:r>
      <w:r w:rsidR="00555F7C" w:rsidRPr="00731F61">
        <w:rPr>
          <w:b/>
          <w:color w:val="000000"/>
          <w:lang w:val="vi-VN"/>
        </w:rPr>
        <w:t xml:space="preserve">(Điều </w:t>
      </w:r>
      <w:r w:rsidR="009E7D0F" w:rsidRPr="000550D0">
        <w:rPr>
          <w:b/>
          <w:color w:val="000000"/>
          <w:lang w:val="vi-VN"/>
        </w:rPr>
        <w:t>3</w:t>
      </w:r>
      <w:r w:rsidR="00555F7C" w:rsidRPr="00731F61">
        <w:rPr>
          <w:b/>
          <w:color w:val="000000"/>
          <w:lang w:val="vi-VN"/>
        </w:rPr>
        <w:t>)</w:t>
      </w:r>
      <w:r w:rsidR="00555F7C" w:rsidRPr="00731F61">
        <w:rPr>
          <w:color w:val="000000"/>
          <w:lang w:val="vi-VN"/>
        </w:rPr>
        <w:t xml:space="preserve">: </w:t>
      </w:r>
      <w:r w:rsidR="00F02997" w:rsidRPr="000550D0">
        <w:rPr>
          <w:color w:val="000000"/>
          <w:lang w:val="vi-VN"/>
        </w:rPr>
        <w:t xml:space="preserve">được </w:t>
      </w:r>
      <w:r w:rsidR="00F02997">
        <w:rPr>
          <w:color w:val="000000"/>
          <w:lang w:val="vi-VN"/>
        </w:rPr>
        <w:t>quy định</w:t>
      </w:r>
      <w:r w:rsidR="005B7C97">
        <w:rPr>
          <w:color w:val="000000"/>
          <w:lang w:val="vi-VN"/>
        </w:rPr>
        <w:t xml:space="preserve">, gồm 04 nội dung </w:t>
      </w:r>
      <w:r w:rsidR="005B7C97" w:rsidRPr="000550D0">
        <w:rPr>
          <w:color w:val="000000"/>
          <w:lang w:val="vi-VN"/>
        </w:rPr>
        <w:t>cơ bản</w:t>
      </w:r>
      <w:r w:rsidR="003F61C5" w:rsidRPr="00731F61">
        <w:rPr>
          <w:color w:val="000000"/>
          <w:lang w:val="vi-VN"/>
        </w:rPr>
        <w:t xml:space="preserve">: </w:t>
      </w:r>
    </w:p>
    <w:p w:rsidR="0023350A" w:rsidRPr="00FB108C" w:rsidRDefault="009E3BC9" w:rsidP="00140292">
      <w:pPr>
        <w:spacing w:before="120" w:line="245" w:lineRule="auto"/>
        <w:ind w:firstLine="720"/>
        <w:jc w:val="both"/>
        <w:rPr>
          <w:color w:val="000000"/>
          <w:lang w:val="vi-VN"/>
        </w:rPr>
      </w:pPr>
      <w:r w:rsidRPr="00FB108C">
        <w:rPr>
          <w:color w:val="000000"/>
          <w:lang w:val="vi-VN"/>
        </w:rPr>
        <w:t xml:space="preserve">a) </w:t>
      </w:r>
      <w:r w:rsidR="0023350A" w:rsidRPr="00FB108C">
        <w:rPr>
          <w:color w:val="000000"/>
          <w:lang w:val="vi-VN"/>
        </w:rPr>
        <w:t>H</w:t>
      </w:r>
      <w:r w:rsidR="003F61C5" w:rsidRPr="00FB108C">
        <w:rPr>
          <w:color w:val="000000"/>
          <w:lang w:val="vi-VN"/>
        </w:rPr>
        <w:t>oạt động chỉ đạo c</w:t>
      </w:r>
      <w:r w:rsidR="00EF6C44" w:rsidRPr="00FB108C">
        <w:rPr>
          <w:color w:val="000000"/>
          <w:lang w:val="vi-VN"/>
        </w:rPr>
        <w:t xml:space="preserve">ủa cấp ủy đảng, chính quyền </w:t>
      </w:r>
      <w:r w:rsidR="003F61C5" w:rsidRPr="00FB108C">
        <w:rPr>
          <w:color w:val="000000"/>
          <w:lang w:val="vi-VN"/>
        </w:rPr>
        <w:t>cấp</w:t>
      </w:r>
      <w:r w:rsidR="00EF6C44" w:rsidRPr="00FB108C">
        <w:rPr>
          <w:color w:val="000000"/>
          <w:lang w:val="vi-VN"/>
        </w:rPr>
        <w:t xml:space="preserve"> xã</w:t>
      </w:r>
      <w:r w:rsidR="00FB108C" w:rsidRPr="00FB108C">
        <w:rPr>
          <w:color w:val="000000"/>
          <w:lang w:val="vi-VN"/>
        </w:rPr>
        <w:t xml:space="preserve">, </w:t>
      </w:r>
      <w:r w:rsidR="00FB108C" w:rsidRPr="008605D3">
        <w:rPr>
          <w:color w:val="000000"/>
          <w:lang w:val="vi-VN"/>
        </w:rPr>
        <w:t>với</w:t>
      </w:r>
      <w:r w:rsidR="00C014AE" w:rsidRPr="00FB108C">
        <w:rPr>
          <w:color w:val="000000"/>
          <w:lang w:val="vi-VN"/>
        </w:rPr>
        <w:t xml:space="preserve"> 04 tiêu</w:t>
      </w:r>
      <w:r w:rsidR="005B7C97" w:rsidRPr="00FB108C">
        <w:rPr>
          <w:color w:val="000000"/>
          <w:lang w:val="vi-VN"/>
        </w:rPr>
        <w:t xml:space="preserve"> </w:t>
      </w:r>
      <w:r w:rsidR="002340A1" w:rsidRPr="008605D3">
        <w:rPr>
          <w:color w:val="000000"/>
          <w:lang w:val="vi-VN"/>
        </w:rPr>
        <w:t>chí</w:t>
      </w:r>
      <w:r w:rsidR="00FB108C" w:rsidRPr="008605D3">
        <w:rPr>
          <w:color w:val="000000"/>
          <w:lang w:val="vi-VN"/>
        </w:rPr>
        <w:t>,</w:t>
      </w:r>
      <w:r w:rsidR="00155F3A" w:rsidRPr="00FB108C">
        <w:rPr>
          <w:color w:val="000000"/>
          <w:lang w:val="vi-VN"/>
        </w:rPr>
        <w:t xml:space="preserve"> </w:t>
      </w:r>
      <w:r w:rsidR="00E30D44" w:rsidRPr="00FB108C">
        <w:rPr>
          <w:color w:val="000000"/>
          <w:lang w:val="vi-VN"/>
        </w:rPr>
        <w:t xml:space="preserve">tối đa là 15 điểm. </w:t>
      </w:r>
      <w:r w:rsidR="003F61C5" w:rsidRPr="00FB108C">
        <w:rPr>
          <w:color w:val="000000"/>
          <w:lang w:val="vi-VN"/>
        </w:rPr>
        <w:t xml:space="preserve"> </w:t>
      </w:r>
    </w:p>
    <w:p w:rsidR="00B7680E" w:rsidRPr="008605D3" w:rsidRDefault="009E3BC9" w:rsidP="00140292">
      <w:pPr>
        <w:spacing w:before="120" w:line="245" w:lineRule="auto"/>
        <w:ind w:firstLine="720"/>
        <w:jc w:val="both"/>
        <w:rPr>
          <w:lang w:val="vi-VN"/>
        </w:rPr>
      </w:pPr>
      <w:r w:rsidRPr="00FB108C">
        <w:rPr>
          <w:color w:val="000000"/>
          <w:lang w:val="vi-VN"/>
        </w:rPr>
        <w:t>b)</w:t>
      </w:r>
      <w:r w:rsidR="0023350A" w:rsidRPr="00FB108C">
        <w:rPr>
          <w:color w:val="000000"/>
          <w:lang w:val="vi-VN"/>
        </w:rPr>
        <w:t xml:space="preserve"> </w:t>
      </w:r>
      <w:r w:rsidR="00155F3A" w:rsidRPr="00FB108C">
        <w:rPr>
          <w:lang w:val="vi-VN"/>
        </w:rPr>
        <w:t>C</w:t>
      </w:r>
      <w:r w:rsidR="003F61C5" w:rsidRPr="00FB108C">
        <w:rPr>
          <w:lang w:val="vi-VN"/>
        </w:rPr>
        <w:t>ông tác</w:t>
      </w:r>
      <w:r w:rsidR="003F61C5" w:rsidRPr="00FB108C">
        <w:rPr>
          <w:color w:val="000000"/>
          <w:lang w:val="vi-VN"/>
        </w:rPr>
        <w:t xml:space="preserve"> tuyên truyền nâng cao nhận</w:t>
      </w:r>
      <w:r w:rsidR="00155F3A" w:rsidRPr="00FB108C">
        <w:rPr>
          <w:color w:val="000000"/>
          <w:lang w:val="vi-VN"/>
        </w:rPr>
        <w:t xml:space="preserve"> thức</w:t>
      </w:r>
      <w:r w:rsidR="00E61C81" w:rsidRPr="00FB108C">
        <w:rPr>
          <w:color w:val="000000"/>
          <w:lang w:val="vi-VN"/>
        </w:rPr>
        <w:t xml:space="preserve">, </w:t>
      </w:r>
      <w:r w:rsidR="00CD1191" w:rsidRPr="00FB108C">
        <w:rPr>
          <w:color w:val="000000"/>
          <w:lang w:val="vi-VN"/>
        </w:rPr>
        <w:t xml:space="preserve">thay đổi hành vi của người dân, </w:t>
      </w:r>
      <w:r w:rsidR="00FB108C" w:rsidRPr="008605D3">
        <w:rPr>
          <w:color w:val="000000"/>
          <w:lang w:val="vi-VN"/>
        </w:rPr>
        <w:t>với</w:t>
      </w:r>
      <w:r w:rsidR="00E61C81" w:rsidRPr="00FB108C">
        <w:rPr>
          <w:color w:val="000000"/>
          <w:lang w:val="vi-VN"/>
        </w:rPr>
        <w:t xml:space="preserve"> 0</w:t>
      </w:r>
      <w:r w:rsidR="000550D0" w:rsidRPr="00FB108C">
        <w:rPr>
          <w:color w:val="000000"/>
          <w:lang w:val="vi-VN"/>
        </w:rPr>
        <w:t>4</w:t>
      </w:r>
      <w:r w:rsidR="00E61C81" w:rsidRPr="00FB108C">
        <w:rPr>
          <w:color w:val="000000"/>
          <w:lang w:val="vi-VN"/>
        </w:rPr>
        <w:t xml:space="preserve"> tiêu </w:t>
      </w:r>
      <w:r w:rsidR="00FB108C" w:rsidRPr="008605D3">
        <w:rPr>
          <w:color w:val="000000"/>
          <w:lang w:val="vi-VN"/>
        </w:rPr>
        <w:t>chí,</w:t>
      </w:r>
      <w:r w:rsidR="00E30D44" w:rsidRPr="008605D3">
        <w:rPr>
          <w:color w:val="000000"/>
          <w:lang w:val="vi-VN"/>
        </w:rPr>
        <w:t xml:space="preserve"> tối đa là 19 điểm. </w:t>
      </w:r>
      <w:r w:rsidR="00E30D44" w:rsidRPr="00FB108C">
        <w:rPr>
          <w:color w:val="000000"/>
          <w:lang w:val="vi-VN"/>
        </w:rPr>
        <w:t xml:space="preserve"> </w:t>
      </w:r>
    </w:p>
    <w:p w:rsidR="008321DD" w:rsidRPr="0040595F" w:rsidRDefault="00B7680E" w:rsidP="008321DD">
      <w:pPr>
        <w:spacing w:before="120" w:line="245" w:lineRule="auto"/>
        <w:ind w:firstLine="720"/>
        <w:jc w:val="both"/>
        <w:rPr>
          <w:spacing w:val="-4"/>
          <w:lang w:val="vi-VN"/>
        </w:rPr>
      </w:pPr>
      <w:r w:rsidRPr="0040595F">
        <w:rPr>
          <w:color w:val="000000"/>
          <w:spacing w:val="-4"/>
          <w:lang w:val="vi-VN"/>
        </w:rPr>
        <w:t>c)</w:t>
      </w:r>
      <w:r w:rsidR="009E3BC9" w:rsidRPr="0040595F">
        <w:rPr>
          <w:color w:val="000000"/>
          <w:spacing w:val="-4"/>
          <w:lang w:val="vi-VN"/>
        </w:rPr>
        <w:t xml:space="preserve"> Công tác</w:t>
      </w:r>
      <w:r w:rsidR="006374B9" w:rsidRPr="0040595F">
        <w:rPr>
          <w:color w:val="000000"/>
          <w:spacing w:val="-4"/>
          <w:lang w:val="vi-VN"/>
        </w:rPr>
        <w:t xml:space="preserve"> quản lý địa bàn, xử lý vi phạm</w:t>
      </w:r>
      <w:r w:rsidR="00FB108C" w:rsidRPr="0040595F">
        <w:rPr>
          <w:color w:val="000000"/>
          <w:spacing w:val="-4"/>
          <w:lang w:val="vi-VN"/>
        </w:rPr>
        <w:t>, với</w:t>
      </w:r>
      <w:r w:rsidR="00625F78" w:rsidRPr="0040595F">
        <w:rPr>
          <w:color w:val="000000"/>
          <w:spacing w:val="-4"/>
          <w:lang w:val="vi-VN"/>
        </w:rPr>
        <w:t xml:space="preserve"> 09 tiêu chí</w:t>
      </w:r>
      <w:r w:rsidR="00FB108C" w:rsidRPr="0040595F">
        <w:rPr>
          <w:spacing w:val="-4"/>
          <w:lang w:val="vi-VN"/>
        </w:rPr>
        <w:t>,</w:t>
      </w:r>
      <w:r w:rsidR="00E30D44" w:rsidRPr="0040595F">
        <w:rPr>
          <w:color w:val="000000"/>
          <w:spacing w:val="-4"/>
          <w:lang w:val="vi-VN"/>
        </w:rPr>
        <w:t xml:space="preserve"> tối đa là </w:t>
      </w:r>
      <w:r w:rsidR="00C25C88" w:rsidRPr="0040595F">
        <w:rPr>
          <w:color w:val="000000"/>
          <w:spacing w:val="-4"/>
          <w:lang w:val="vi-VN"/>
        </w:rPr>
        <w:t>24</w:t>
      </w:r>
      <w:r w:rsidR="00E30D44" w:rsidRPr="0040595F">
        <w:rPr>
          <w:color w:val="000000"/>
          <w:spacing w:val="-4"/>
          <w:lang w:val="vi-VN"/>
        </w:rPr>
        <w:t xml:space="preserve"> điểm.  </w:t>
      </w:r>
    </w:p>
    <w:p w:rsidR="00847DEF" w:rsidRPr="008605D3" w:rsidRDefault="008321DD" w:rsidP="00E30D44">
      <w:pPr>
        <w:spacing w:before="120" w:line="245" w:lineRule="auto"/>
        <w:ind w:firstLine="720"/>
        <w:jc w:val="both"/>
        <w:rPr>
          <w:lang w:val="vi-VN"/>
        </w:rPr>
      </w:pPr>
      <w:r w:rsidRPr="008605D3">
        <w:rPr>
          <w:lang w:val="vi-VN"/>
        </w:rPr>
        <w:lastRenderedPageBreak/>
        <w:t>d)</w:t>
      </w:r>
      <w:r w:rsidRPr="008605D3">
        <w:rPr>
          <w:sz w:val="26"/>
          <w:szCs w:val="26"/>
          <w:lang w:val="vi-VN"/>
        </w:rPr>
        <w:t xml:space="preserve"> </w:t>
      </w:r>
      <w:r w:rsidRPr="008605D3">
        <w:rPr>
          <w:lang w:val="vi-VN"/>
        </w:rPr>
        <w:t>Công tác điều trị, cai nghiện, phòng</w:t>
      </w:r>
      <w:r w:rsidR="005F487F" w:rsidRPr="008605D3">
        <w:rPr>
          <w:lang w:val="vi-VN"/>
        </w:rPr>
        <w:t>,</w:t>
      </w:r>
      <w:r w:rsidRPr="008605D3">
        <w:rPr>
          <w:lang w:val="vi-VN"/>
        </w:rPr>
        <w:t xml:space="preserve"> chống mại dâm và hỗ trợ hòa nhập cộng đồng</w:t>
      </w:r>
      <w:r w:rsidR="004D0587" w:rsidRPr="008605D3">
        <w:rPr>
          <w:lang w:val="vi-VN"/>
        </w:rPr>
        <w:t>,</w:t>
      </w:r>
      <w:r w:rsidR="00FB108C" w:rsidRPr="008605D3">
        <w:rPr>
          <w:color w:val="000000"/>
          <w:lang w:val="vi-VN"/>
        </w:rPr>
        <w:t xml:space="preserve"> với</w:t>
      </w:r>
      <w:r w:rsidR="00B310EC">
        <w:rPr>
          <w:color w:val="000000"/>
          <w:lang w:val="vi-VN"/>
        </w:rPr>
        <w:t xml:space="preserve"> 0</w:t>
      </w:r>
      <w:r w:rsidR="00B310EC" w:rsidRPr="000B64E7">
        <w:rPr>
          <w:color w:val="000000"/>
          <w:lang w:val="vi-VN"/>
        </w:rPr>
        <w:t>8</w:t>
      </w:r>
      <w:r w:rsidR="004D0587" w:rsidRPr="008605D3">
        <w:rPr>
          <w:color w:val="000000"/>
          <w:lang w:val="vi-VN"/>
        </w:rPr>
        <w:t xml:space="preserve"> tiêu ch</w:t>
      </w:r>
      <w:r w:rsidR="00FB108C" w:rsidRPr="008605D3">
        <w:rPr>
          <w:color w:val="000000"/>
          <w:lang w:val="vi-VN"/>
        </w:rPr>
        <w:t>í,</w:t>
      </w:r>
      <w:r w:rsidR="00E30D44" w:rsidRPr="008605D3">
        <w:rPr>
          <w:color w:val="000000"/>
          <w:lang w:val="vi-VN"/>
        </w:rPr>
        <w:t xml:space="preserve"> tối đa là 4</w:t>
      </w:r>
      <w:r w:rsidR="00C014AE" w:rsidRPr="008605D3">
        <w:rPr>
          <w:color w:val="000000"/>
          <w:lang w:val="vi-VN"/>
        </w:rPr>
        <w:t>2</w:t>
      </w:r>
      <w:r w:rsidR="00E30D44" w:rsidRPr="008605D3">
        <w:rPr>
          <w:color w:val="000000"/>
          <w:lang w:val="vi-VN"/>
        </w:rPr>
        <w:t xml:space="preserve"> điểm. </w:t>
      </w:r>
      <w:r w:rsidR="00E30D44" w:rsidRPr="00FB108C">
        <w:rPr>
          <w:color w:val="000000"/>
          <w:lang w:val="vi-VN"/>
        </w:rPr>
        <w:t xml:space="preserve"> </w:t>
      </w:r>
    </w:p>
    <w:p w:rsidR="00555F7C" w:rsidRPr="00731F61" w:rsidRDefault="004A7C7B" w:rsidP="00140292">
      <w:pPr>
        <w:spacing w:before="120" w:line="245" w:lineRule="auto"/>
        <w:ind w:firstLine="720"/>
        <w:jc w:val="both"/>
        <w:rPr>
          <w:color w:val="000000"/>
          <w:lang w:val="vi-VN"/>
        </w:rPr>
      </w:pPr>
      <w:r w:rsidRPr="008605D3">
        <w:rPr>
          <w:color w:val="000000"/>
          <w:lang w:val="vi-VN"/>
        </w:rPr>
        <w:t>Với</w:t>
      </w:r>
      <w:r w:rsidRPr="00FB108C">
        <w:rPr>
          <w:color w:val="000000"/>
          <w:lang w:val="vi-VN"/>
        </w:rPr>
        <w:t xml:space="preserve"> 04 nội dung</w:t>
      </w:r>
      <w:r w:rsidRPr="008605D3">
        <w:rPr>
          <w:color w:val="000000"/>
          <w:lang w:val="vi-VN"/>
        </w:rPr>
        <w:t xml:space="preserve">, tương ứng </w:t>
      </w:r>
      <w:r w:rsidR="000550D0" w:rsidRPr="00FB108C">
        <w:rPr>
          <w:color w:val="000000"/>
          <w:lang w:val="vi-VN"/>
        </w:rPr>
        <w:t>2</w:t>
      </w:r>
      <w:r w:rsidR="00B310EC" w:rsidRPr="000B64E7">
        <w:rPr>
          <w:color w:val="000000"/>
          <w:lang w:val="vi-VN"/>
        </w:rPr>
        <w:t>5</w:t>
      </w:r>
      <w:r w:rsidR="00847DEF" w:rsidRPr="00FB108C">
        <w:rPr>
          <w:color w:val="000000"/>
          <w:lang w:val="vi-VN"/>
        </w:rPr>
        <w:t xml:space="preserve"> tiêu chí, tổng thang điểm 100</w:t>
      </w:r>
      <w:r w:rsidR="00B23F65" w:rsidRPr="000B64E7">
        <w:rPr>
          <w:color w:val="000000"/>
          <w:lang w:val="vi-VN"/>
        </w:rPr>
        <w:t>,</w:t>
      </w:r>
      <w:r w:rsidRPr="008605D3">
        <w:rPr>
          <w:color w:val="000000"/>
          <w:lang w:val="vi-VN"/>
        </w:rPr>
        <w:t xml:space="preserve"> </w:t>
      </w:r>
      <w:r w:rsidR="00331579" w:rsidRPr="00FB108C">
        <w:rPr>
          <w:color w:val="000000"/>
          <w:lang w:val="vi-VN"/>
        </w:rPr>
        <w:t xml:space="preserve">được cân đối </w:t>
      </w:r>
      <w:r w:rsidR="00847DEF" w:rsidRPr="00FB108C">
        <w:rPr>
          <w:color w:val="000000"/>
          <w:lang w:val="vi-VN"/>
        </w:rPr>
        <w:t>phù hợp mức độ quan trọng, phức tạp</w:t>
      </w:r>
      <w:r w:rsidR="00331579" w:rsidRPr="00FB108C">
        <w:rPr>
          <w:color w:val="000000"/>
          <w:lang w:val="vi-VN"/>
        </w:rPr>
        <w:t>, cần thiết đáp ứng yêu cầu</w:t>
      </w:r>
      <w:r w:rsidR="00847DEF" w:rsidRPr="00FB108C">
        <w:rPr>
          <w:color w:val="000000"/>
          <w:lang w:val="vi-VN"/>
        </w:rPr>
        <w:t xml:space="preserve"> </w:t>
      </w:r>
      <w:r w:rsidRPr="00FB108C">
        <w:rPr>
          <w:color w:val="000000"/>
          <w:lang w:val="vi-VN"/>
        </w:rPr>
        <w:t xml:space="preserve">về chủ trương, quan điểm của </w:t>
      </w:r>
      <w:r w:rsidR="00F3509E" w:rsidRPr="00F3509E">
        <w:rPr>
          <w:color w:val="000000"/>
          <w:lang w:val="vi-VN"/>
        </w:rPr>
        <w:t>Đ</w:t>
      </w:r>
      <w:r w:rsidR="00331579" w:rsidRPr="00FB108C">
        <w:rPr>
          <w:color w:val="000000"/>
          <w:lang w:val="vi-VN"/>
        </w:rPr>
        <w:t xml:space="preserve">ảng, </w:t>
      </w:r>
      <w:r w:rsidR="00F3509E" w:rsidRPr="00F3509E">
        <w:rPr>
          <w:color w:val="000000"/>
          <w:lang w:val="vi-VN"/>
        </w:rPr>
        <w:t>N</w:t>
      </w:r>
      <w:r w:rsidR="00331579" w:rsidRPr="00FB108C">
        <w:rPr>
          <w:color w:val="000000"/>
          <w:lang w:val="vi-VN"/>
        </w:rPr>
        <w:t>hà nước và hệ thống văn</w:t>
      </w:r>
      <w:r w:rsidR="00331579" w:rsidRPr="00731F61">
        <w:rPr>
          <w:color w:val="000000"/>
          <w:lang w:val="vi-VN"/>
        </w:rPr>
        <w:t xml:space="preserve"> bản quy</w:t>
      </w:r>
      <w:r w:rsidR="00847DEF" w:rsidRPr="00731F61">
        <w:rPr>
          <w:color w:val="000000"/>
          <w:lang w:val="vi-VN"/>
        </w:rPr>
        <w:t xml:space="preserve"> </w:t>
      </w:r>
      <w:r w:rsidR="00331579" w:rsidRPr="00731F61">
        <w:rPr>
          <w:color w:val="000000"/>
          <w:lang w:val="vi-VN"/>
        </w:rPr>
        <w:t xml:space="preserve">phạm pháp luật về </w:t>
      </w:r>
      <w:r w:rsidRPr="008605D3">
        <w:rPr>
          <w:color w:val="000000"/>
          <w:lang w:val="vi-VN"/>
        </w:rPr>
        <w:t xml:space="preserve">công tác </w:t>
      </w:r>
      <w:r w:rsidR="00331579" w:rsidRPr="00731F61">
        <w:rPr>
          <w:color w:val="000000"/>
          <w:lang w:val="vi-VN"/>
        </w:rPr>
        <w:t>phòng, chống tệ nạn ma túy, mại dâm.</w:t>
      </w:r>
      <w:r w:rsidR="003F61C5" w:rsidRPr="00731F61">
        <w:rPr>
          <w:color w:val="000000"/>
          <w:lang w:val="vi-VN"/>
        </w:rPr>
        <w:t xml:space="preserve"> </w:t>
      </w:r>
      <w:r w:rsidR="00074778" w:rsidRPr="00555F7C">
        <w:rPr>
          <w:color w:val="000000"/>
          <w:lang w:val="vi-VN"/>
        </w:rPr>
        <w:t xml:space="preserve"> </w:t>
      </w:r>
    </w:p>
    <w:p w:rsidR="006D59AE" w:rsidRPr="000550D0" w:rsidRDefault="006D59AE" w:rsidP="00140292">
      <w:pPr>
        <w:spacing w:before="120" w:line="245" w:lineRule="auto"/>
        <w:ind w:firstLine="720"/>
        <w:jc w:val="both"/>
        <w:rPr>
          <w:color w:val="000000"/>
          <w:lang w:val="vi-VN"/>
        </w:rPr>
      </w:pPr>
      <w:r w:rsidRPr="000550D0">
        <w:rPr>
          <w:b/>
          <w:color w:val="000000"/>
          <w:lang w:val="vi-VN"/>
        </w:rPr>
        <w:t>4</w:t>
      </w:r>
      <w:r w:rsidR="00331579" w:rsidRPr="00CE6DA5">
        <w:rPr>
          <w:b/>
          <w:color w:val="000000"/>
          <w:lang w:val="vi-VN"/>
        </w:rPr>
        <w:t>.</w:t>
      </w:r>
      <w:r w:rsidR="00331579" w:rsidRPr="00731F61">
        <w:rPr>
          <w:color w:val="000000"/>
          <w:lang w:val="vi-VN"/>
        </w:rPr>
        <w:t xml:space="preserve"> </w:t>
      </w:r>
      <w:r w:rsidR="00CE6DA5" w:rsidRPr="00CE6DA5">
        <w:rPr>
          <w:b/>
          <w:color w:val="000000"/>
          <w:lang w:val="vi-VN"/>
        </w:rPr>
        <w:t>Điều kiện x</w:t>
      </w:r>
      <w:r w:rsidR="00331579" w:rsidRPr="00CE6DA5">
        <w:rPr>
          <w:b/>
          <w:color w:val="000000"/>
          <w:lang w:val="vi-VN"/>
        </w:rPr>
        <w:t>ếp loại</w:t>
      </w:r>
      <w:r>
        <w:rPr>
          <w:b/>
          <w:color w:val="000000"/>
          <w:lang w:val="vi-VN"/>
        </w:rPr>
        <w:t>,</w:t>
      </w:r>
      <w:r w:rsidRPr="000550D0">
        <w:rPr>
          <w:b/>
          <w:color w:val="000000"/>
          <w:lang w:val="vi-VN"/>
        </w:rPr>
        <w:t xml:space="preserve"> quy trình </w:t>
      </w:r>
      <w:r w:rsidR="00331579" w:rsidRPr="00731F61">
        <w:rPr>
          <w:b/>
          <w:color w:val="000000"/>
          <w:lang w:val="vi-VN"/>
        </w:rPr>
        <w:t>đánh giá</w:t>
      </w:r>
      <w:r w:rsidRPr="000550D0">
        <w:rPr>
          <w:b/>
          <w:color w:val="000000"/>
          <w:lang w:val="vi-VN"/>
        </w:rPr>
        <w:t>, xem xét công nhận</w:t>
      </w:r>
      <w:r w:rsidR="00331579" w:rsidRPr="00731F61">
        <w:rPr>
          <w:color w:val="000000"/>
          <w:lang w:val="vi-VN"/>
        </w:rPr>
        <w:t xml:space="preserve"> </w:t>
      </w:r>
      <w:r w:rsidR="00BD40E0">
        <w:rPr>
          <w:b/>
          <w:color w:val="000000"/>
          <w:lang w:val="vi-VN"/>
        </w:rPr>
        <w:t xml:space="preserve">(Điều </w:t>
      </w:r>
      <w:r w:rsidR="00BD40E0" w:rsidRPr="008605D3">
        <w:rPr>
          <w:b/>
          <w:color w:val="000000"/>
          <w:lang w:val="vi-VN"/>
        </w:rPr>
        <w:t>4</w:t>
      </w:r>
      <w:r w:rsidR="00C34361" w:rsidRPr="00731F61">
        <w:rPr>
          <w:b/>
          <w:color w:val="000000"/>
          <w:lang w:val="vi-VN"/>
        </w:rPr>
        <w:t>,</w:t>
      </w:r>
      <w:r w:rsidR="00BD40E0">
        <w:rPr>
          <w:b/>
          <w:color w:val="000000"/>
          <w:lang w:val="vi-VN"/>
        </w:rPr>
        <w:t xml:space="preserve"> Điều </w:t>
      </w:r>
      <w:r w:rsidR="00BD40E0" w:rsidRPr="008605D3">
        <w:rPr>
          <w:b/>
          <w:color w:val="000000"/>
          <w:lang w:val="vi-VN"/>
        </w:rPr>
        <w:t>5</w:t>
      </w:r>
      <w:r w:rsidR="00BD40E0">
        <w:rPr>
          <w:b/>
          <w:color w:val="000000"/>
          <w:lang w:val="vi-VN"/>
        </w:rPr>
        <w:t xml:space="preserve"> và Điều </w:t>
      </w:r>
      <w:r w:rsidR="00BD40E0" w:rsidRPr="008605D3">
        <w:rPr>
          <w:b/>
          <w:color w:val="000000"/>
          <w:lang w:val="vi-VN"/>
        </w:rPr>
        <w:t>6</w:t>
      </w:r>
      <w:r w:rsidR="00912884" w:rsidRPr="00731F61">
        <w:rPr>
          <w:b/>
          <w:color w:val="000000"/>
          <w:lang w:val="vi-VN"/>
        </w:rPr>
        <w:t>)</w:t>
      </w:r>
      <w:r w:rsidR="00912884" w:rsidRPr="00731F61">
        <w:rPr>
          <w:color w:val="000000"/>
          <w:lang w:val="vi-VN"/>
        </w:rPr>
        <w:t xml:space="preserve">: </w:t>
      </w:r>
    </w:p>
    <w:p w:rsidR="0004152D" w:rsidRPr="008605D3" w:rsidRDefault="00061DDE" w:rsidP="00FB108C">
      <w:pPr>
        <w:spacing w:before="120"/>
        <w:ind w:firstLine="720"/>
        <w:jc w:val="both"/>
        <w:rPr>
          <w:lang w:val="vi-VN"/>
        </w:rPr>
      </w:pPr>
      <w:r w:rsidRPr="008605D3">
        <w:rPr>
          <w:spacing w:val="-8"/>
          <w:lang w:val="vi-VN"/>
        </w:rPr>
        <w:t xml:space="preserve">a) </w:t>
      </w:r>
      <w:r w:rsidR="0004152D" w:rsidRPr="008605D3">
        <w:rPr>
          <w:spacing w:val="-8"/>
          <w:lang w:val="vi-VN"/>
        </w:rPr>
        <w:t>Điều kiện xếp loại cấp xã</w:t>
      </w:r>
      <w:r w:rsidR="0004152D" w:rsidRPr="008605D3">
        <w:rPr>
          <w:b/>
          <w:spacing w:val="-8"/>
          <w:lang w:val="vi-VN"/>
        </w:rPr>
        <w:t xml:space="preserve"> </w:t>
      </w:r>
      <w:r w:rsidR="0004152D" w:rsidRPr="008605D3">
        <w:rPr>
          <w:spacing w:val="-8"/>
          <w:lang w:val="vi-VN"/>
        </w:rPr>
        <w:t>về</w:t>
      </w:r>
      <w:r w:rsidR="0004152D" w:rsidRPr="008605D3">
        <w:rPr>
          <w:b/>
          <w:spacing w:val="-8"/>
          <w:lang w:val="vi-VN"/>
        </w:rPr>
        <w:t xml:space="preserve"> </w:t>
      </w:r>
      <w:r w:rsidR="0004152D" w:rsidRPr="008605D3">
        <w:rPr>
          <w:lang w:val="vi-VN"/>
        </w:rPr>
        <w:t xml:space="preserve">công tác phòng, chống tệ nạn ma túy, mại dâm, được </w:t>
      </w:r>
      <w:r w:rsidRPr="008605D3">
        <w:rPr>
          <w:lang w:val="vi-VN"/>
        </w:rPr>
        <w:t>tính</w:t>
      </w:r>
      <w:r w:rsidR="0004152D" w:rsidRPr="008605D3">
        <w:rPr>
          <w:lang w:val="vi-VN"/>
        </w:rPr>
        <w:t xml:space="preserve"> trong khung điểm, tối đa là </w:t>
      </w:r>
      <w:r w:rsidRPr="008605D3">
        <w:rPr>
          <w:lang w:val="vi-VN"/>
        </w:rPr>
        <w:t>100,</w:t>
      </w:r>
      <w:r w:rsidR="0004152D" w:rsidRPr="008605D3">
        <w:rPr>
          <w:lang w:val="vi-VN"/>
        </w:rPr>
        <w:t xml:space="preserve"> </w:t>
      </w:r>
      <w:r w:rsidRPr="008605D3">
        <w:rPr>
          <w:lang w:val="vi-VN"/>
        </w:rPr>
        <w:t xml:space="preserve">chia làm 04 loại </w:t>
      </w:r>
      <w:r w:rsidR="0004152D" w:rsidRPr="008605D3">
        <w:rPr>
          <w:lang w:val="vi-VN"/>
        </w:rPr>
        <w:t>như sau:</w:t>
      </w:r>
    </w:p>
    <w:p w:rsidR="0004152D" w:rsidRPr="008605D3" w:rsidRDefault="0004152D" w:rsidP="0004152D">
      <w:pPr>
        <w:spacing w:before="120"/>
        <w:jc w:val="both"/>
        <w:rPr>
          <w:lang w:val="vi-VN"/>
        </w:rPr>
      </w:pPr>
      <w:r w:rsidRPr="008605D3">
        <w:rPr>
          <w:lang w:val="vi-VN"/>
        </w:rPr>
        <w:tab/>
      </w:r>
      <w:r w:rsidR="00B23F65" w:rsidRPr="000B64E7">
        <w:rPr>
          <w:lang w:val="vi-VN"/>
        </w:rPr>
        <w:t>a1)</w:t>
      </w:r>
      <w:r w:rsidR="00061DDE" w:rsidRPr="008605D3">
        <w:rPr>
          <w:lang w:val="vi-VN"/>
        </w:rPr>
        <w:t xml:space="preserve"> </w:t>
      </w:r>
      <w:r w:rsidRPr="008605D3">
        <w:rPr>
          <w:lang w:val="vi-VN"/>
        </w:rPr>
        <w:t>Loại tốt</w:t>
      </w:r>
      <w:r w:rsidR="00061DDE" w:rsidRPr="008605D3">
        <w:rPr>
          <w:lang w:val="vi-VN"/>
        </w:rPr>
        <w:t>, gồm</w:t>
      </w:r>
      <w:r w:rsidRPr="008605D3">
        <w:rPr>
          <w:lang w:val="vi-VN"/>
        </w:rPr>
        <w:t xml:space="preserve">: </w:t>
      </w:r>
    </w:p>
    <w:p w:rsidR="0004152D" w:rsidRPr="008605D3" w:rsidRDefault="00061DDE" w:rsidP="0004152D">
      <w:pPr>
        <w:spacing w:before="120"/>
        <w:ind w:firstLine="720"/>
        <w:jc w:val="both"/>
        <w:rPr>
          <w:lang w:val="vi-VN"/>
        </w:rPr>
      </w:pPr>
      <w:r w:rsidRPr="008605D3">
        <w:rPr>
          <w:lang w:val="vi-VN"/>
        </w:rPr>
        <w:t xml:space="preserve"> + </w:t>
      </w:r>
      <w:r w:rsidR="00F3509E" w:rsidRPr="00F3509E">
        <w:rPr>
          <w:lang w:val="vi-VN"/>
        </w:rPr>
        <w:t>Đối với c</w:t>
      </w:r>
      <w:r w:rsidR="0004152D" w:rsidRPr="008605D3">
        <w:rPr>
          <w:lang w:val="vi-VN"/>
        </w:rPr>
        <w:t xml:space="preserve">ấp xã không có tệ nạn ma túy, mại dâm: đạt 50 điểm trở lên; </w:t>
      </w:r>
    </w:p>
    <w:p w:rsidR="0004152D" w:rsidRPr="008605D3" w:rsidRDefault="00061DDE" w:rsidP="0004152D">
      <w:pPr>
        <w:spacing w:before="120"/>
        <w:jc w:val="both"/>
        <w:rPr>
          <w:lang w:val="vi-VN"/>
        </w:rPr>
      </w:pPr>
      <w:r w:rsidRPr="008605D3">
        <w:rPr>
          <w:lang w:val="vi-VN"/>
        </w:rPr>
        <w:tab/>
        <w:t xml:space="preserve"> + </w:t>
      </w:r>
      <w:r w:rsidR="00F3509E" w:rsidRPr="00F3509E">
        <w:rPr>
          <w:lang w:val="vi-VN"/>
        </w:rPr>
        <w:t>Đối với c</w:t>
      </w:r>
      <w:r w:rsidR="0004152D" w:rsidRPr="008605D3">
        <w:rPr>
          <w:lang w:val="vi-VN"/>
        </w:rPr>
        <w:t xml:space="preserve">ấp xã có tệ nạn ma túy, mại dâm: đạt 80 điểm trở lên. </w:t>
      </w:r>
    </w:p>
    <w:p w:rsidR="0004152D" w:rsidRPr="002F5E26" w:rsidRDefault="00B23F65" w:rsidP="0004152D">
      <w:pPr>
        <w:spacing w:before="120"/>
        <w:ind w:firstLine="720"/>
        <w:jc w:val="both"/>
        <w:rPr>
          <w:lang w:val="vi-VN"/>
        </w:rPr>
      </w:pPr>
      <w:r w:rsidRPr="000B64E7">
        <w:rPr>
          <w:lang w:val="vi-VN"/>
        </w:rPr>
        <w:t xml:space="preserve">a2). </w:t>
      </w:r>
      <w:r w:rsidR="002F5E26">
        <w:rPr>
          <w:lang w:val="vi-VN"/>
        </w:rPr>
        <w:t>Loại khá: đạt từ 60 đến 79 điểm</w:t>
      </w:r>
      <w:r w:rsidR="002F5E26" w:rsidRPr="002F5E26">
        <w:rPr>
          <w:lang w:val="vi-VN"/>
        </w:rPr>
        <w:t>.</w:t>
      </w:r>
    </w:p>
    <w:p w:rsidR="0004152D" w:rsidRPr="002F5E26" w:rsidRDefault="00B23F65" w:rsidP="0004152D">
      <w:pPr>
        <w:spacing w:before="120"/>
        <w:ind w:firstLine="720"/>
        <w:jc w:val="both"/>
        <w:rPr>
          <w:lang w:val="vi-VN"/>
        </w:rPr>
      </w:pPr>
      <w:r>
        <w:t>a3).</w:t>
      </w:r>
      <w:r w:rsidR="0004152D" w:rsidRPr="008605D3">
        <w:rPr>
          <w:lang w:val="vi-VN"/>
        </w:rPr>
        <w:t xml:space="preserve"> Loại tr</w:t>
      </w:r>
      <w:r w:rsidR="002F5E26">
        <w:rPr>
          <w:lang w:val="vi-VN"/>
        </w:rPr>
        <w:t>ung bình: đạt từ 50 đến 59 điểm</w:t>
      </w:r>
      <w:r w:rsidR="002F5E26" w:rsidRPr="002F5E26">
        <w:rPr>
          <w:lang w:val="vi-VN"/>
        </w:rPr>
        <w:t>.</w:t>
      </w:r>
    </w:p>
    <w:p w:rsidR="0004152D" w:rsidRPr="008605D3" w:rsidRDefault="00B23F65" w:rsidP="0004152D">
      <w:pPr>
        <w:spacing w:before="120"/>
        <w:ind w:firstLine="720"/>
        <w:jc w:val="both"/>
        <w:rPr>
          <w:lang w:val="vi-VN"/>
        </w:rPr>
      </w:pPr>
      <w:r w:rsidRPr="000B64E7">
        <w:rPr>
          <w:lang w:val="vi-VN"/>
        </w:rPr>
        <w:t>a4).</w:t>
      </w:r>
      <w:r w:rsidR="0004152D" w:rsidRPr="008605D3">
        <w:rPr>
          <w:lang w:val="vi-VN"/>
        </w:rPr>
        <w:t xml:space="preserve"> Loại yếu kém: đạt dưới 50 điểm. </w:t>
      </w:r>
    </w:p>
    <w:p w:rsidR="0004152D" w:rsidRPr="008605D3" w:rsidRDefault="00BD40E0" w:rsidP="00061DDE">
      <w:pPr>
        <w:spacing w:before="120"/>
        <w:ind w:firstLine="720"/>
        <w:jc w:val="both"/>
        <w:rPr>
          <w:color w:val="000000"/>
          <w:lang w:val="vi-VN"/>
        </w:rPr>
      </w:pPr>
      <w:r w:rsidRPr="008605D3">
        <w:rPr>
          <w:lang w:val="vi-VN"/>
        </w:rPr>
        <w:t>C</w:t>
      </w:r>
      <w:r w:rsidR="0004152D" w:rsidRPr="008605D3">
        <w:rPr>
          <w:lang w:val="vi-VN"/>
        </w:rPr>
        <w:t xml:space="preserve">ấp xã </w:t>
      </w:r>
      <w:r w:rsidR="00061DDE" w:rsidRPr="008605D3">
        <w:rPr>
          <w:lang w:val="vi-VN"/>
        </w:rPr>
        <w:t>loại tốt</w:t>
      </w:r>
      <w:r w:rsidR="0004152D" w:rsidRPr="008605D3">
        <w:rPr>
          <w:lang w:val="vi-VN"/>
        </w:rPr>
        <w:t>, thì đạt danh hiệu “Xã, phường, thị trấn làm tốt về công tác phòng chống tệ nạn ma túy, mại dâm”.</w:t>
      </w:r>
      <w:r w:rsidR="00061DDE" w:rsidRPr="008605D3">
        <w:rPr>
          <w:lang w:val="vi-VN"/>
        </w:rPr>
        <w:t xml:space="preserve"> </w:t>
      </w:r>
    </w:p>
    <w:p w:rsidR="000978C2" w:rsidRPr="000550D0" w:rsidRDefault="00323BB6" w:rsidP="00A33E6C">
      <w:pPr>
        <w:spacing w:before="120" w:line="245" w:lineRule="auto"/>
        <w:ind w:firstLine="720"/>
        <w:jc w:val="both"/>
        <w:rPr>
          <w:color w:val="000000"/>
          <w:lang w:val="vi-VN"/>
        </w:rPr>
      </w:pPr>
      <w:r w:rsidRPr="000550D0">
        <w:rPr>
          <w:color w:val="000000"/>
          <w:lang w:val="vi-VN"/>
        </w:rPr>
        <w:t xml:space="preserve">b) </w:t>
      </w:r>
      <w:r w:rsidRPr="00BD40E0">
        <w:rPr>
          <w:color w:val="000000"/>
          <w:lang w:val="vi-VN"/>
        </w:rPr>
        <w:t>Quy trình đánh giá:</w:t>
      </w:r>
      <w:r w:rsidR="009E7B37">
        <w:rPr>
          <w:color w:val="000000"/>
          <w:lang w:val="vi-VN"/>
        </w:rPr>
        <w:t xml:space="preserve"> </w:t>
      </w:r>
      <w:r w:rsidR="000978C2" w:rsidRPr="000550D0">
        <w:rPr>
          <w:color w:val="000000"/>
          <w:lang w:val="vi-VN"/>
        </w:rPr>
        <w:t xml:space="preserve"> </w:t>
      </w:r>
    </w:p>
    <w:p w:rsidR="00F743C1" w:rsidRPr="00F3509E" w:rsidRDefault="002155CD" w:rsidP="00F743C1">
      <w:pPr>
        <w:spacing w:before="120"/>
        <w:ind w:firstLine="720"/>
        <w:jc w:val="both"/>
        <w:rPr>
          <w:color w:val="000000"/>
          <w:lang w:val="vi-VN"/>
        </w:rPr>
      </w:pPr>
      <w:r w:rsidRPr="00F3509E">
        <w:rPr>
          <w:color w:val="000000"/>
          <w:lang w:val="vi-VN"/>
        </w:rPr>
        <w:t>Cấp xã</w:t>
      </w:r>
      <w:r w:rsidR="000978C2" w:rsidRPr="00F3509E">
        <w:rPr>
          <w:color w:val="000000"/>
          <w:lang w:val="vi-VN"/>
        </w:rPr>
        <w:t xml:space="preserve"> thành lập </w:t>
      </w:r>
      <w:r w:rsidR="00C34361" w:rsidRPr="00F3509E">
        <w:rPr>
          <w:color w:val="000000"/>
          <w:lang w:val="vi-VN"/>
        </w:rPr>
        <w:t>H</w:t>
      </w:r>
      <w:r w:rsidR="00355B7F" w:rsidRPr="00F3509E">
        <w:rPr>
          <w:color w:val="000000"/>
          <w:lang w:val="vi-VN"/>
        </w:rPr>
        <w:t>ội đồng đánh giá</w:t>
      </w:r>
      <w:r w:rsidR="000978C2" w:rsidRPr="00F3509E">
        <w:rPr>
          <w:color w:val="000000"/>
          <w:lang w:val="vi-VN"/>
        </w:rPr>
        <w:t>,</w:t>
      </w:r>
      <w:r w:rsidR="00F743C1" w:rsidRPr="00F3509E">
        <w:rPr>
          <w:lang w:val="vi-VN"/>
        </w:rPr>
        <w:t xml:space="preserve"> chấm điểm theo tiêu chí của các nội dung đánh gi</w:t>
      </w:r>
      <w:r w:rsidR="00F3509E" w:rsidRPr="00F3509E">
        <w:rPr>
          <w:lang w:val="vi-VN"/>
        </w:rPr>
        <w:t xml:space="preserve">á. Kết quả chấm điểm, xếp loại </w:t>
      </w:r>
      <w:r w:rsidR="00F743C1" w:rsidRPr="00F3509E">
        <w:rPr>
          <w:lang w:val="vi-VN"/>
        </w:rPr>
        <w:t xml:space="preserve">được gửi lên Hội đồng xét duyệt cấp huyện. </w:t>
      </w:r>
    </w:p>
    <w:p w:rsidR="009E7B37" w:rsidRPr="008605D3" w:rsidRDefault="009E7B37" w:rsidP="00CD65D0">
      <w:pPr>
        <w:spacing w:before="120" w:line="245" w:lineRule="auto"/>
        <w:ind w:firstLine="720"/>
        <w:jc w:val="both"/>
        <w:rPr>
          <w:color w:val="000000"/>
          <w:lang w:val="vi-VN"/>
        </w:rPr>
      </w:pPr>
      <w:r w:rsidRPr="008605D3">
        <w:rPr>
          <w:color w:val="000000"/>
          <w:lang w:val="vi-VN"/>
        </w:rPr>
        <w:t xml:space="preserve">c) Xem xét, công nhận: </w:t>
      </w:r>
    </w:p>
    <w:p w:rsidR="00E36E01" w:rsidRPr="008605D3" w:rsidRDefault="008956D8" w:rsidP="00CD65D0">
      <w:pPr>
        <w:spacing w:before="120" w:line="245" w:lineRule="auto"/>
        <w:ind w:firstLine="720"/>
        <w:jc w:val="both"/>
        <w:rPr>
          <w:color w:val="000000"/>
          <w:lang w:val="vi-VN"/>
        </w:rPr>
      </w:pPr>
      <w:r w:rsidRPr="00DF128C">
        <w:rPr>
          <w:color w:val="000000"/>
          <w:lang w:val="vi-VN"/>
        </w:rPr>
        <w:t xml:space="preserve">- </w:t>
      </w:r>
      <w:r w:rsidR="002155CD" w:rsidRPr="008605D3">
        <w:rPr>
          <w:color w:val="000000"/>
          <w:lang w:val="vi-VN"/>
        </w:rPr>
        <w:t xml:space="preserve">Cấp </w:t>
      </w:r>
      <w:r w:rsidR="00C34361" w:rsidRPr="009E7B37">
        <w:rPr>
          <w:color w:val="000000"/>
          <w:lang w:val="vi-VN"/>
        </w:rPr>
        <w:t>h</w:t>
      </w:r>
      <w:r w:rsidR="00F743C1">
        <w:rPr>
          <w:color w:val="000000"/>
          <w:lang w:val="vi-VN"/>
        </w:rPr>
        <w:t>uyện</w:t>
      </w:r>
      <w:r w:rsidR="00CD65D0" w:rsidRPr="000550D0">
        <w:rPr>
          <w:color w:val="000000"/>
          <w:lang w:val="vi-VN"/>
        </w:rPr>
        <w:t xml:space="preserve"> thành lập Hội đồng xét duyệt,</w:t>
      </w:r>
      <w:r w:rsidR="00BF0626" w:rsidRPr="000550D0">
        <w:rPr>
          <w:color w:val="000000"/>
          <w:lang w:val="vi-VN"/>
        </w:rPr>
        <w:t xml:space="preserve"> </w:t>
      </w:r>
      <w:r w:rsidR="00E36E01" w:rsidRPr="008605D3">
        <w:rPr>
          <w:color w:val="000000"/>
          <w:lang w:val="vi-VN"/>
        </w:rPr>
        <w:t>xem xét báo cáo, biên bản đánh giá việc thực hiện các tiêu chí của cấp xã.</w:t>
      </w:r>
    </w:p>
    <w:p w:rsidR="00E36E01" w:rsidRPr="008605D3" w:rsidRDefault="008956D8" w:rsidP="00CD65D0">
      <w:pPr>
        <w:spacing w:before="120" w:line="245" w:lineRule="auto"/>
        <w:ind w:firstLine="720"/>
        <w:jc w:val="both"/>
        <w:rPr>
          <w:color w:val="000000"/>
          <w:lang w:val="vi-VN"/>
        </w:rPr>
      </w:pPr>
      <w:r w:rsidRPr="00DF128C">
        <w:rPr>
          <w:color w:val="000000"/>
          <w:lang w:val="vi-VN"/>
        </w:rPr>
        <w:t xml:space="preserve">- </w:t>
      </w:r>
      <w:r w:rsidR="00E36E01" w:rsidRPr="008605D3">
        <w:rPr>
          <w:color w:val="000000"/>
          <w:lang w:val="vi-VN"/>
        </w:rPr>
        <w:t>Quyết định công nhận danh hiệu “</w:t>
      </w:r>
      <w:r w:rsidR="00E36E01" w:rsidRPr="000550D0">
        <w:rPr>
          <w:color w:val="000000"/>
          <w:lang w:val="vi-VN"/>
        </w:rPr>
        <w:t>X</w:t>
      </w:r>
      <w:r w:rsidR="00E36E01" w:rsidRPr="00731F61">
        <w:rPr>
          <w:color w:val="000000"/>
          <w:lang w:val="vi-VN"/>
        </w:rPr>
        <w:t>ã, phường, thị trấn làm tốt công tác phòng, chống tệ nạn ma túy, mại dâm</w:t>
      </w:r>
      <w:r w:rsidR="00E36E01" w:rsidRPr="000550D0">
        <w:rPr>
          <w:color w:val="000000"/>
          <w:lang w:val="vi-VN"/>
        </w:rPr>
        <w:t>”</w:t>
      </w:r>
      <w:r w:rsidR="00E36E01" w:rsidRPr="00731F61">
        <w:rPr>
          <w:color w:val="000000"/>
          <w:lang w:val="vi-VN"/>
        </w:rPr>
        <w:t>.</w:t>
      </w:r>
    </w:p>
    <w:p w:rsidR="00CD65D0" w:rsidRPr="008605D3" w:rsidRDefault="008956D8" w:rsidP="00E36E01">
      <w:pPr>
        <w:spacing w:before="120" w:line="245" w:lineRule="auto"/>
        <w:ind w:firstLine="720"/>
        <w:jc w:val="both"/>
        <w:rPr>
          <w:color w:val="000000"/>
          <w:lang w:val="vi-VN"/>
        </w:rPr>
      </w:pPr>
      <w:r w:rsidRPr="00DF128C">
        <w:rPr>
          <w:color w:val="000000"/>
          <w:lang w:val="vi-VN"/>
        </w:rPr>
        <w:t xml:space="preserve">- </w:t>
      </w:r>
      <w:r w:rsidR="00E36E01" w:rsidRPr="008605D3">
        <w:rPr>
          <w:color w:val="000000"/>
          <w:lang w:val="vi-VN"/>
        </w:rPr>
        <w:t>Tổng hợp báo cáo Ủy ban nhân dân tỉnh</w:t>
      </w:r>
      <w:r w:rsidR="00B23F65" w:rsidRPr="000B64E7">
        <w:rPr>
          <w:color w:val="000000"/>
          <w:lang w:val="vi-VN"/>
        </w:rPr>
        <w:t>,</w:t>
      </w:r>
      <w:r w:rsidR="00E36E01" w:rsidRPr="008605D3">
        <w:rPr>
          <w:color w:val="000000"/>
          <w:lang w:val="vi-VN"/>
        </w:rPr>
        <w:t xml:space="preserve"> thành phố.</w:t>
      </w:r>
      <w:r w:rsidR="00CD65D0" w:rsidRPr="000550D0">
        <w:rPr>
          <w:color w:val="000000"/>
          <w:lang w:val="vi-VN"/>
        </w:rPr>
        <w:t xml:space="preserve"> </w:t>
      </w:r>
    </w:p>
    <w:p w:rsidR="00317037" w:rsidRPr="00731F61" w:rsidRDefault="00C17C71" w:rsidP="00C17C71">
      <w:pPr>
        <w:spacing w:before="120" w:line="245" w:lineRule="auto"/>
        <w:ind w:firstLine="720"/>
        <w:jc w:val="both"/>
        <w:rPr>
          <w:color w:val="000000"/>
          <w:lang w:val="vi-VN"/>
        </w:rPr>
      </w:pPr>
      <w:r w:rsidRPr="00731F61">
        <w:rPr>
          <w:b/>
          <w:color w:val="000000"/>
          <w:lang w:val="vi-VN"/>
        </w:rPr>
        <w:t>4. Chế</w:t>
      </w:r>
      <w:r w:rsidR="00F3509E">
        <w:rPr>
          <w:b/>
          <w:color w:val="000000"/>
          <w:lang w:val="vi-VN"/>
        </w:rPr>
        <w:t xml:space="preserve"> độ báo cáo, khen thưởng (Điều </w:t>
      </w:r>
      <w:r w:rsidR="00F3509E" w:rsidRPr="00F3509E">
        <w:rPr>
          <w:b/>
          <w:color w:val="000000"/>
          <w:lang w:val="vi-VN"/>
        </w:rPr>
        <w:t>7</w:t>
      </w:r>
      <w:r w:rsidRPr="00731F61">
        <w:rPr>
          <w:b/>
          <w:color w:val="000000"/>
          <w:lang w:val="vi-VN"/>
        </w:rPr>
        <w:t xml:space="preserve"> và Điều </w:t>
      </w:r>
      <w:r w:rsidR="00F3509E" w:rsidRPr="00F3509E">
        <w:rPr>
          <w:b/>
          <w:color w:val="000000"/>
          <w:lang w:val="vi-VN"/>
        </w:rPr>
        <w:t>8</w:t>
      </w:r>
      <w:r w:rsidRPr="00731F61">
        <w:rPr>
          <w:b/>
          <w:color w:val="000000"/>
          <w:lang w:val="vi-VN"/>
        </w:rPr>
        <w:t>)</w:t>
      </w:r>
      <w:r w:rsidRPr="00731F61">
        <w:rPr>
          <w:color w:val="000000"/>
          <w:lang w:val="vi-VN"/>
        </w:rPr>
        <w:t xml:space="preserve">: được quy định theo chế độ báo và khen thưởng chung của Chính phủ. </w:t>
      </w:r>
    </w:p>
    <w:p w:rsidR="0074302E" w:rsidRPr="002F5E26" w:rsidRDefault="00C17C71" w:rsidP="0018242D">
      <w:pPr>
        <w:spacing w:before="120" w:line="245" w:lineRule="auto"/>
        <w:ind w:firstLine="720"/>
        <w:jc w:val="both"/>
        <w:rPr>
          <w:color w:val="000000"/>
          <w:lang w:val="vi-VN"/>
        </w:rPr>
      </w:pPr>
      <w:r w:rsidRPr="00731F61">
        <w:rPr>
          <w:b/>
          <w:color w:val="000000"/>
          <w:lang w:val="vi-VN"/>
        </w:rPr>
        <w:t xml:space="preserve">5. Trách nhiệm </w:t>
      </w:r>
      <w:r w:rsidR="00F3509E">
        <w:rPr>
          <w:b/>
          <w:color w:val="000000"/>
          <w:lang w:val="vi-VN"/>
        </w:rPr>
        <w:t xml:space="preserve">của các cơ quan, tổ chức (Điều </w:t>
      </w:r>
      <w:r w:rsidR="00F3509E" w:rsidRPr="00F3509E">
        <w:rPr>
          <w:b/>
          <w:color w:val="000000"/>
          <w:lang w:val="vi-VN"/>
        </w:rPr>
        <w:t>9</w:t>
      </w:r>
      <w:r w:rsidRPr="00731F61">
        <w:rPr>
          <w:b/>
          <w:color w:val="000000"/>
          <w:lang w:val="vi-VN"/>
        </w:rPr>
        <w:t>)</w:t>
      </w:r>
      <w:r w:rsidR="00C10B22">
        <w:rPr>
          <w:color w:val="000000"/>
          <w:lang w:val="vi-VN"/>
        </w:rPr>
        <w:t>: được quy định</w:t>
      </w:r>
      <w:r w:rsidR="00C368C8" w:rsidRPr="00731F61">
        <w:rPr>
          <w:color w:val="000000"/>
          <w:lang w:val="vi-VN"/>
        </w:rPr>
        <w:t xml:space="preserve"> </w:t>
      </w:r>
      <w:r w:rsidR="00BF0626" w:rsidRPr="000550D0">
        <w:rPr>
          <w:color w:val="000000"/>
          <w:lang w:val="vi-VN"/>
        </w:rPr>
        <w:t xml:space="preserve">gồm </w:t>
      </w:r>
      <w:r w:rsidR="00BF0626" w:rsidRPr="00F3509E">
        <w:rPr>
          <w:color w:val="000000"/>
          <w:spacing w:val="-6"/>
          <w:lang w:val="vi-VN"/>
        </w:rPr>
        <w:t xml:space="preserve">Bộ Lao động - Thương binh và Xã hội, </w:t>
      </w:r>
      <w:r w:rsidR="00C368C8" w:rsidRPr="00F3509E">
        <w:rPr>
          <w:color w:val="000000"/>
          <w:spacing w:val="-6"/>
          <w:lang w:val="vi-VN"/>
        </w:rPr>
        <w:t xml:space="preserve">Bộ Công an, </w:t>
      </w:r>
      <w:r w:rsidR="006215E4" w:rsidRPr="00F3509E">
        <w:rPr>
          <w:color w:val="000000"/>
          <w:spacing w:val="-6"/>
          <w:lang w:val="vi-VN"/>
        </w:rPr>
        <w:t xml:space="preserve">Bộ Y tế, </w:t>
      </w:r>
      <w:r w:rsidR="00C368C8" w:rsidRPr="00F3509E">
        <w:rPr>
          <w:color w:val="000000"/>
          <w:spacing w:val="-6"/>
          <w:lang w:val="vi-VN"/>
        </w:rPr>
        <w:t>Bộ Văn hóa</w:t>
      </w:r>
      <w:r w:rsidR="00F3509E" w:rsidRPr="00F3509E">
        <w:rPr>
          <w:color w:val="000000"/>
          <w:spacing w:val="-6"/>
          <w:lang w:val="vi-VN"/>
        </w:rPr>
        <w:t xml:space="preserve"> -</w:t>
      </w:r>
      <w:r w:rsidR="00C368C8" w:rsidRPr="00F3509E">
        <w:rPr>
          <w:color w:val="000000"/>
          <w:spacing w:val="-6"/>
          <w:lang w:val="vi-VN"/>
        </w:rPr>
        <w:t xml:space="preserve"> Thể</w:t>
      </w:r>
      <w:r w:rsidR="00C368C8" w:rsidRPr="00731F61">
        <w:rPr>
          <w:color w:val="000000"/>
          <w:lang w:val="vi-VN"/>
        </w:rPr>
        <w:t xml:space="preserve"> thao và Du lịch và </w:t>
      </w:r>
      <w:r w:rsidR="00045754" w:rsidRPr="00731F61">
        <w:rPr>
          <w:color w:val="000000"/>
          <w:lang w:val="vi-VN"/>
        </w:rPr>
        <w:t xml:space="preserve">Ủy ban </w:t>
      </w:r>
      <w:r w:rsidR="00C368C8" w:rsidRPr="00731F61">
        <w:rPr>
          <w:color w:val="000000"/>
          <w:lang w:val="vi-VN"/>
        </w:rPr>
        <w:t>Trung ương Mặt trận Tổ quốc Việt Nam</w:t>
      </w:r>
      <w:r w:rsidR="00C10B22" w:rsidRPr="000550D0">
        <w:rPr>
          <w:color w:val="000000"/>
          <w:lang w:val="vi-VN"/>
        </w:rPr>
        <w:t xml:space="preserve">, </w:t>
      </w:r>
      <w:r w:rsidR="00BF0626">
        <w:rPr>
          <w:color w:val="000000"/>
          <w:lang w:val="vi-VN"/>
        </w:rPr>
        <w:t>phối hợp</w:t>
      </w:r>
      <w:r w:rsidR="00BF0626" w:rsidRPr="00731F61">
        <w:rPr>
          <w:color w:val="000000"/>
          <w:lang w:val="vi-VN"/>
        </w:rPr>
        <w:t xml:space="preserve"> </w:t>
      </w:r>
      <w:r w:rsidR="00C10B22" w:rsidRPr="000550D0">
        <w:rPr>
          <w:color w:val="000000"/>
          <w:lang w:val="vi-VN"/>
        </w:rPr>
        <w:t>hướng dẫn thực hiện</w:t>
      </w:r>
      <w:r w:rsidR="006215E4" w:rsidRPr="000550D0">
        <w:rPr>
          <w:color w:val="000000"/>
          <w:lang w:val="vi-VN"/>
        </w:rPr>
        <w:t>, trong đó</w:t>
      </w:r>
      <w:r w:rsidR="00C368C8" w:rsidRPr="00731F61">
        <w:rPr>
          <w:color w:val="000000"/>
          <w:lang w:val="vi-VN"/>
        </w:rPr>
        <w:t xml:space="preserve"> Bộ Lao động - Thương binh và Xã h</w:t>
      </w:r>
      <w:r w:rsidR="00C10B22">
        <w:rPr>
          <w:color w:val="000000"/>
          <w:lang w:val="vi-VN"/>
        </w:rPr>
        <w:t>ội</w:t>
      </w:r>
      <w:r w:rsidR="006215E4">
        <w:rPr>
          <w:color w:val="000000"/>
          <w:lang w:val="vi-VN"/>
        </w:rPr>
        <w:t>, hướng dẫn</w:t>
      </w:r>
      <w:r w:rsidR="006215E4" w:rsidRPr="000550D0">
        <w:rPr>
          <w:color w:val="000000"/>
          <w:lang w:val="vi-VN"/>
        </w:rPr>
        <w:t xml:space="preserve"> </w:t>
      </w:r>
      <w:r w:rsidR="006215E4">
        <w:rPr>
          <w:color w:val="000000"/>
          <w:lang w:val="vi-VN"/>
        </w:rPr>
        <w:t xml:space="preserve">thực hiện </w:t>
      </w:r>
      <w:r w:rsidR="006215E4" w:rsidRPr="000550D0">
        <w:rPr>
          <w:color w:val="000000"/>
          <w:lang w:val="vi-VN"/>
        </w:rPr>
        <w:t xml:space="preserve">thống nhất </w:t>
      </w:r>
      <w:r w:rsidR="00C368C8" w:rsidRPr="00731F61">
        <w:rPr>
          <w:color w:val="000000"/>
          <w:lang w:val="vi-VN"/>
        </w:rPr>
        <w:t xml:space="preserve">hệ thống </w:t>
      </w:r>
      <w:r w:rsidR="006215E4" w:rsidRPr="000550D0">
        <w:rPr>
          <w:color w:val="000000"/>
          <w:lang w:val="vi-VN"/>
        </w:rPr>
        <w:t>biểu mẫu, thống kê tổng hợp, đánh giá báo cáo, từ cấp xã lên huyện, tỉnh, thành phố và Trung ương, đảm bảo nhanh gọn,</w:t>
      </w:r>
      <w:r w:rsidR="00EC7C46" w:rsidRPr="000550D0">
        <w:rPr>
          <w:color w:val="000000"/>
          <w:lang w:val="vi-VN"/>
        </w:rPr>
        <w:t xml:space="preserve"> đầy </w:t>
      </w:r>
      <w:r w:rsidR="006215E4" w:rsidRPr="000550D0">
        <w:rPr>
          <w:color w:val="000000"/>
          <w:lang w:val="vi-VN"/>
        </w:rPr>
        <w:t>đủ</w:t>
      </w:r>
      <w:r w:rsidR="00EC7C46" w:rsidRPr="000550D0">
        <w:rPr>
          <w:color w:val="000000"/>
          <w:lang w:val="vi-VN"/>
        </w:rPr>
        <w:t xml:space="preserve"> thông tin theo Quyết định của Thủ tướng Chính, không tăng khối lượng nhiệm vụ của chính quyền địa phương</w:t>
      </w:r>
      <w:r w:rsidR="002F5E26" w:rsidRPr="002F5E26">
        <w:rPr>
          <w:color w:val="000000"/>
          <w:lang w:val="vi-VN"/>
        </w:rPr>
        <w:t>.</w:t>
      </w:r>
    </w:p>
    <w:p w:rsidR="0086274E" w:rsidRPr="00DF128C" w:rsidRDefault="0086274E" w:rsidP="0018242D">
      <w:pPr>
        <w:spacing w:before="120" w:line="245" w:lineRule="auto"/>
        <w:ind w:firstLine="720"/>
        <w:jc w:val="both"/>
        <w:rPr>
          <w:b/>
          <w:color w:val="000000"/>
          <w:lang w:val="vi-VN"/>
        </w:rPr>
      </w:pPr>
      <w:r w:rsidRPr="00DF128C">
        <w:rPr>
          <w:b/>
          <w:color w:val="000000"/>
          <w:lang w:val="vi-VN"/>
        </w:rPr>
        <w:lastRenderedPageBreak/>
        <w:t xml:space="preserve">6. </w:t>
      </w:r>
      <w:r w:rsidR="00B23F65" w:rsidRPr="000B64E7">
        <w:rPr>
          <w:b/>
          <w:color w:val="000000"/>
          <w:lang w:val="vi-VN"/>
        </w:rPr>
        <w:t>Những điểm mới của d</w:t>
      </w:r>
      <w:r w:rsidR="008956D8" w:rsidRPr="00DF128C">
        <w:rPr>
          <w:b/>
          <w:color w:val="000000"/>
          <w:lang w:val="vi-VN"/>
        </w:rPr>
        <w:t xml:space="preserve">ự thảo Quyết định của Thủ tướng Chính phủ </w:t>
      </w:r>
      <w:r w:rsidR="002E3133" w:rsidRPr="00DF128C">
        <w:rPr>
          <w:b/>
          <w:color w:val="000000"/>
          <w:lang w:val="vi-VN"/>
        </w:rPr>
        <w:t>so với NQLT 01</w:t>
      </w:r>
      <w:r w:rsidR="008956D8" w:rsidRPr="00DF128C">
        <w:rPr>
          <w:b/>
          <w:color w:val="000000"/>
          <w:lang w:val="vi-VN"/>
        </w:rPr>
        <w:t>, như sau:</w:t>
      </w:r>
    </w:p>
    <w:p w:rsidR="002E3133" w:rsidRPr="00DF128C" w:rsidRDefault="000E0EDD" w:rsidP="00EF3FDF">
      <w:pPr>
        <w:spacing w:before="120" w:line="245" w:lineRule="auto"/>
        <w:ind w:firstLine="720"/>
        <w:jc w:val="both"/>
        <w:rPr>
          <w:color w:val="000000"/>
          <w:lang w:val="vi-VN"/>
        </w:rPr>
      </w:pPr>
      <w:r w:rsidRPr="00DF128C">
        <w:rPr>
          <w:color w:val="000000"/>
          <w:lang w:val="vi-VN"/>
        </w:rPr>
        <w:t xml:space="preserve">- </w:t>
      </w:r>
      <w:r w:rsidR="008956D8" w:rsidRPr="00DF128C">
        <w:rPr>
          <w:color w:val="000000"/>
          <w:lang w:val="vi-VN"/>
        </w:rPr>
        <w:t xml:space="preserve">Về </w:t>
      </w:r>
      <w:r w:rsidR="002E3133" w:rsidRPr="00DF128C">
        <w:rPr>
          <w:color w:val="000000"/>
          <w:lang w:val="vi-VN"/>
        </w:rPr>
        <w:t>NQLT 01</w:t>
      </w:r>
      <w:r w:rsidR="00F15181" w:rsidRPr="00DF128C">
        <w:rPr>
          <w:color w:val="000000"/>
          <w:lang w:val="vi-VN"/>
        </w:rPr>
        <w:t>,</w:t>
      </w:r>
      <w:r w:rsidR="000E0281" w:rsidRPr="00DF128C">
        <w:rPr>
          <w:color w:val="000000"/>
          <w:lang w:val="vi-VN"/>
        </w:rPr>
        <w:t xml:space="preserve"> </w:t>
      </w:r>
      <w:r w:rsidR="00F15181" w:rsidRPr="00DF128C">
        <w:rPr>
          <w:color w:val="000000"/>
          <w:lang w:val="vi-VN"/>
        </w:rPr>
        <w:t>c</w:t>
      </w:r>
      <w:r w:rsidR="00EF3FDF" w:rsidRPr="00DF128C">
        <w:rPr>
          <w:color w:val="000000"/>
          <w:lang w:val="vi-VN"/>
        </w:rPr>
        <w:t>ông tác</w:t>
      </w:r>
      <w:r w:rsidR="00AE405F" w:rsidRPr="00DF128C">
        <w:rPr>
          <w:color w:val="000000"/>
          <w:lang w:val="vi-VN"/>
        </w:rPr>
        <w:t xml:space="preserve"> chấm điểm</w:t>
      </w:r>
      <w:r w:rsidR="0051273B" w:rsidRPr="00DF128C">
        <w:rPr>
          <w:color w:val="000000"/>
          <w:lang w:val="vi-VN"/>
        </w:rPr>
        <w:t>,</w:t>
      </w:r>
      <w:r w:rsidR="008956D8" w:rsidRPr="00DF128C">
        <w:rPr>
          <w:color w:val="000000"/>
          <w:lang w:val="vi-VN"/>
        </w:rPr>
        <w:t xml:space="preserve"> </w:t>
      </w:r>
      <w:r w:rsidR="00F5089E" w:rsidRPr="00DF128C">
        <w:rPr>
          <w:color w:val="000000"/>
          <w:lang w:val="vi-VN"/>
        </w:rPr>
        <w:t>đánh giá phụ thuộc</w:t>
      </w:r>
      <w:r w:rsidR="00AE405F" w:rsidRPr="00DF128C">
        <w:rPr>
          <w:color w:val="000000"/>
          <w:lang w:val="vi-VN"/>
        </w:rPr>
        <w:t xml:space="preserve"> </w:t>
      </w:r>
      <w:r w:rsidR="00F5089E" w:rsidRPr="00DF128C">
        <w:rPr>
          <w:color w:val="000000"/>
          <w:lang w:val="vi-VN"/>
        </w:rPr>
        <w:t>04</w:t>
      </w:r>
      <w:r w:rsidR="00AE405F" w:rsidRPr="00DF128C">
        <w:rPr>
          <w:color w:val="000000"/>
          <w:lang w:val="vi-VN"/>
        </w:rPr>
        <w:t xml:space="preserve"> </w:t>
      </w:r>
      <w:r w:rsidR="00544BE8" w:rsidRPr="00DF128C">
        <w:rPr>
          <w:color w:val="000000"/>
          <w:lang w:val="vi-VN"/>
        </w:rPr>
        <w:t>nhóm</w:t>
      </w:r>
      <w:r w:rsidR="00AE405F" w:rsidRPr="00DF128C">
        <w:rPr>
          <w:color w:val="000000"/>
          <w:lang w:val="vi-VN"/>
        </w:rPr>
        <w:t xml:space="preserve"> tỉnh, thành phố về tệ nạn ma túy, mại dâm</w:t>
      </w:r>
      <w:r w:rsidRPr="00DF128C">
        <w:rPr>
          <w:color w:val="000000"/>
          <w:lang w:val="vi-VN"/>
        </w:rPr>
        <w:t xml:space="preserve"> (đặc biệt </w:t>
      </w:r>
      <w:r w:rsidR="00F3509E" w:rsidRPr="00DF128C">
        <w:rPr>
          <w:color w:val="000000"/>
          <w:lang w:val="vi-VN"/>
        </w:rPr>
        <w:t xml:space="preserve">trọng </w:t>
      </w:r>
      <w:r w:rsidR="008956D8" w:rsidRPr="00DF128C">
        <w:rPr>
          <w:color w:val="000000"/>
          <w:lang w:val="vi-VN"/>
        </w:rPr>
        <w:t xml:space="preserve">điểm; </w:t>
      </w:r>
      <w:r w:rsidRPr="00DF128C">
        <w:rPr>
          <w:color w:val="000000"/>
          <w:lang w:val="vi-VN"/>
        </w:rPr>
        <w:t>trọng điểm</w:t>
      </w:r>
      <w:r w:rsidR="008956D8" w:rsidRPr="00DF128C">
        <w:rPr>
          <w:color w:val="000000"/>
          <w:lang w:val="vi-VN"/>
        </w:rPr>
        <w:t>; nhiều và</w:t>
      </w:r>
      <w:r w:rsidRPr="00DF128C">
        <w:rPr>
          <w:color w:val="000000"/>
          <w:lang w:val="vi-VN"/>
        </w:rPr>
        <w:t xml:space="preserve"> ít tệ nạn ma túy, mại dâm) việc phân nhóm </w:t>
      </w:r>
      <w:r w:rsidR="00F5089E" w:rsidRPr="00DF128C">
        <w:rPr>
          <w:color w:val="000000"/>
          <w:lang w:val="vi-VN"/>
        </w:rPr>
        <w:t>dựa trên tỷ lệ giữa</w:t>
      </w:r>
      <w:r w:rsidRPr="00DF128C">
        <w:rPr>
          <w:color w:val="000000"/>
          <w:lang w:val="vi-VN"/>
        </w:rPr>
        <w:t xml:space="preserve"> ngư</w:t>
      </w:r>
      <w:r w:rsidR="00F5089E" w:rsidRPr="00DF128C">
        <w:rPr>
          <w:color w:val="000000"/>
          <w:lang w:val="vi-VN"/>
        </w:rPr>
        <w:t>ời nghiện ma túy, người bán dâm</w:t>
      </w:r>
      <w:r w:rsidR="0051273B" w:rsidRPr="00DF128C">
        <w:rPr>
          <w:color w:val="000000"/>
          <w:lang w:val="vi-VN"/>
        </w:rPr>
        <w:t xml:space="preserve"> </w:t>
      </w:r>
      <w:r w:rsidR="00DF128C">
        <w:rPr>
          <w:color w:val="000000"/>
          <w:lang w:val="vi-VN"/>
        </w:rPr>
        <w:t xml:space="preserve">với dân số, </w:t>
      </w:r>
      <w:r w:rsidR="00DF128C" w:rsidRPr="00DF128C">
        <w:rPr>
          <w:color w:val="000000"/>
          <w:lang w:val="vi-VN"/>
        </w:rPr>
        <w:t>đ</w:t>
      </w:r>
      <w:r w:rsidR="00F5089E" w:rsidRPr="00DF128C">
        <w:rPr>
          <w:color w:val="000000"/>
          <w:lang w:val="vi-VN"/>
        </w:rPr>
        <w:t>ược</w:t>
      </w:r>
      <w:r w:rsidRPr="00DF128C">
        <w:rPr>
          <w:color w:val="000000"/>
          <w:lang w:val="vi-VN"/>
        </w:rPr>
        <w:t xml:space="preserve"> điểu chỉnh </w:t>
      </w:r>
      <w:r w:rsidR="00F5089E" w:rsidRPr="00DF128C">
        <w:rPr>
          <w:color w:val="000000"/>
          <w:lang w:val="vi-VN"/>
        </w:rPr>
        <w:t>3 năm</w:t>
      </w:r>
      <w:r w:rsidR="0051273B" w:rsidRPr="00DF128C">
        <w:rPr>
          <w:color w:val="000000"/>
          <w:lang w:val="vi-VN"/>
        </w:rPr>
        <w:t xml:space="preserve"> </w:t>
      </w:r>
      <w:r w:rsidRPr="00DF128C">
        <w:rPr>
          <w:color w:val="000000"/>
          <w:lang w:val="vi-VN"/>
        </w:rPr>
        <w:t>1 lần</w:t>
      </w:r>
      <w:r w:rsidR="00F5089E" w:rsidRPr="00DF128C">
        <w:rPr>
          <w:color w:val="000000"/>
          <w:lang w:val="vi-VN"/>
        </w:rPr>
        <w:t>. C</w:t>
      </w:r>
      <w:r w:rsidR="0051273B" w:rsidRPr="00DF128C">
        <w:rPr>
          <w:color w:val="000000"/>
          <w:lang w:val="vi-VN"/>
        </w:rPr>
        <w:t xml:space="preserve">ách tính này </w:t>
      </w:r>
      <w:r w:rsidR="007606BF" w:rsidRPr="00DF128C">
        <w:rPr>
          <w:color w:val="000000"/>
          <w:lang w:val="vi-VN"/>
        </w:rPr>
        <w:t>chưa phù hợp thực tiễn</w:t>
      </w:r>
      <w:r w:rsidR="00EF3FDF" w:rsidRPr="00DF128C">
        <w:rPr>
          <w:color w:val="000000"/>
          <w:lang w:val="vi-VN"/>
        </w:rPr>
        <w:t>,</w:t>
      </w:r>
      <w:r w:rsidR="007606BF" w:rsidRPr="00DF128C">
        <w:rPr>
          <w:color w:val="000000"/>
          <w:lang w:val="vi-VN"/>
        </w:rPr>
        <w:t xml:space="preserve"> số liệu </w:t>
      </w:r>
      <w:r w:rsidR="0051273B" w:rsidRPr="00DF128C">
        <w:rPr>
          <w:color w:val="000000"/>
          <w:lang w:val="vi-VN"/>
        </w:rPr>
        <w:t>không ổn định</w:t>
      </w:r>
      <w:r w:rsidR="00544BE8" w:rsidRPr="00DF128C">
        <w:rPr>
          <w:color w:val="000000"/>
          <w:lang w:val="vi-VN"/>
        </w:rPr>
        <w:t>, gây khó khăn c</w:t>
      </w:r>
      <w:r w:rsidR="007606BF" w:rsidRPr="00DF128C">
        <w:rPr>
          <w:color w:val="000000"/>
          <w:lang w:val="vi-VN"/>
        </w:rPr>
        <w:t>ho địa phương</w:t>
      </w:r>
      <w:r w:rsidR="00544BE8" w:rsidRPr="00DF128C">
        <w:rPr>
          <w:color w:val="000000"/>
          <w:lang w:val="vi-VN"/>
        </w:rPr>
        <w:t>.</w:t>
      </w:r>
      <w:r w:rsidR="00EF3FDF" w:rsidRPr="00DF128C">
        <w:rPr>
          <w:color w:val="000000"/>
          <w:lang w:val="vi-VN"/>
        </w:rPr>
        <w:t xml:space="preserve"> </w:t>
      </w:r>
      <w:r w:rsidR="007606BF" w:rsidRPr="00DF128C">
        <w:rPr>
          <w:color w:val="000000"/>
          <w:lang w:val="vi-VN"/>
        </w:rPr>
        <w:t xml:space="preserve">Một số </w:t>
      </w:r>
      <w:r w:rsidR="00066471" w:rsidRPr="00DF128C">
        <w:rPr>
          <w:color w:val="000000"/>
          <w:lang w:val="vi-VN"/>
        </w:rPr>
        <w:t>tiêu chí</w:t>
      </w:r>
      <w:r w:rsidR="00D96F5E" w:rsidRPr="00DF128C">
        <w:rPr>
          <w:color w:val="000000"/>
          <w:lang w:val="vi-VN"/>
        </w:rPr>
        <w:t xml:space="preserve"> chấm điểm </w:t>
      </w:r>
      <w:r w:rsidR="00066471" w:rsidRPr="00DF128C">
        <w:rPr>
          <w:color w:val="000000"/>
          <w:lang w:val="vi-VN"/>
        </w:rPr>
        <w:t>không còn phù hợp với tình hình thực tế hiện nay về điều trị, cai nghiện và phòng, chống mại dâm.</w:t>
      </w:r>
    </w:p>
    <w:p w:rsidR="0051273B" w:rsidRPr="000B64E7" w:rsidRDefault="00F3509E" w:rsidP="0018242D">
      <w:pPr>
        <w:spacing w:before="120" w:line="245" w:lineRule="auto"/>
        <w:ind w:firstLine="720"/>
        <w:jc w:val="both"/>
        <w:rPr>
          <w:color w:val="000000"/>
          <w:lang w:val="vi-VN"/>
        </w:rPr>
      </w:pPr>
      <w:r w:rsidRPr="00DF128C">
        <w:rPr>
          <w:color w:val="000000"/>
          <w:lang w:val="vi-VN"/>
        </w:rPr>
        <w:t>- D</w:t>
      </w:r>
      <w:r w:rsidR="000E0EDD" w:rsidRPr="00DF128C">
        <w:rPr>
          <w:color w:val="000000"/>
          <w:lang w:val="vi-VN"/>
        </w:rPr>
        <w:t>ự thảo Quyết định của Thủ tướng Chính phủ</w:t>
      </w:r>
      <w:r w:rsidR="00D96F5E" w:rsidRPr="00DF128C">
        <w:rPr>
          <w:color w:val="000000"/>
          <w:lang w:val="vi-VN"/>
        </w:rPr>
        <w:t>,</w:t>
      </w:r>
      <w:r w:rsidR="00F15181" w:rsidRPr="00DF128C">
        <w:rPr>
          <w:color w:val="000000"/>
          <w:lang w:val="vi-VN"/>
        </w:rPr>
        <w:t xml:space="preserve"> việc chấm điểm, đánh giá </w:t>
      </w:r>
      <w:r w:rsidR="00F533F1" w:rsidRPr="00DF128C">
        <w:rPr>
          <w:color w:val="000000"/>
          <w:lang w:val="vi-VN"/>
        </w:rPr>
        <w:t xml:space="preserve">về </w:t>
      </w:r>
      <w:r w:rsidR="00F15181" w:rsidRPr="00DF128C">
        <w:rPr>
          <w:color w:val="000000"/>
          <w:lang w:val="vi-VN"/>
        </w:rPr>
        <w:t>công tác phòng, chống tệ nạn ma túy, mại dâm</w:t>
      </w:r>
      <w:r w:rsidR="000E0EDD" w:rsidRPr="00DF128C">
        <w:rPr>
          <w:color w:val="000000"/>
          <w:lang w:val="vi-VN"/>
        </w:rPr>
        <w:t xml:space="preserve"> không </w:t>
      </w:r>
      <w:r w:rsidR="00F15181" w:rsidRPr="00DF128C">
        <w:rPr>
          <w:color w:val="000000"/>
          <w:lang w:val="vi-VN"/>
        </w:rPr>
        <w:t xml:space="preserve">phụ thuộc vào </w:t>
      </w:r>
      <w:r w:rsidR="000E0EDD" w:rsidRPr="00DF128C">
        <w:rPr>
          <w:color w:val="000000"/>
          <w:lang w:val="vi-VN"/>
        </w:rPr>
        <w:t>phân nhóm</w:t>
      </w:r>
      <w:r w:rsidR="0051273B" w:rsidRPr="00DF128C">
        <w:rPr>
          <w:color w:val="000000"/>
          <w:lang w:val="vi-VN"/>
        </w:rPr>
        <w:t xml:space="preserve"> tỉnh, thành phố</w:t>
      </w:r>
      <w:r w:rsidR="00F533F1" w:rsidRPr="00DF128C">
        <w:rPr>
          <w:color w:val="000000"/>
          <w:lang w:val="vi-VN"/>
        </w:rPr>
        <w:t xml:space="preserve"> mà </w:t>
      </w:r>
      <w:r w:rsidR="0051273B" w:rsidRPr="00DF128C">
        <w:rPr>
          <w:color w:val="000000"/>
          <w:lang w:val="vi-VN"/>
        </w:rPr>
        <w:t xml:space="preserve">chú trọng đến </w:t>
      </w:r>
      <w:r w:rsidR="00B23F65" w:rsidRPr="000B64E7">
        <w:rPr>
          <w:color w:val="000000"/>
          <w:lang w:val="vi-VN"/>
        </w:rPr>
        <w:t xml:space="preserve">kết quả </w:t>
      </w:r>
      <w:r w:rsidR="0051273B" w:rsidRPr="00DF128C">
        <w:rPr>
          <w:color w:val="000000"/>
          <w:lang w:val="vi-VN"/>
        </w:rPr>
        <w:t>công tác phòng ngừa và giảm hại tại địa bàn</w:t>
      </w:r>
      <w:r w:rsidR="00F533F1" w:rsidRPr="00DF128C">
        <w:rPr>
          <w:color w:val="000000"/>
          <w:lang w:val="vi-VN"/>
        </w:rPr>
        <w:t>. K</w:t>
      </w:r>
      <w:r w:rsidR="00AF44CF" w:rsidRPr="00DF128C">
        <w:rPr>
          <w:color w:val="000000"/>
          <w:lang w:val="vi-VN"/>
        </w:rPr>
        <w:t xml:space="preserve">huyến khích các hoạt động </w:t>
      </w:r>
      <w:r w:rsidR="00F533F1" w:rsidRPr="00DF128C">
        <w:rPr>
          <w:color w:val="000000"/>
          <w:lang w:val="vi-VN"/>
        </w:rPr>
        <w:t xml:space="preserve">điều trị, </w:t>
      </w:r>
      <w:r w:rsidR="00AF44CF" w:rsidRPr="00DF128C">
        <w:rPr>
          <w:color w:val="000000"/>
          <w:lang w:val="vi-VN"/>
        </w:rPr>
        <w:t xml:space="preserve">cai nghiện ma túy </w:t>
      </w:r>
      <w:r w:rsidR="00B23F65" w:rsidRPr="000B64E7">
        <w:rPr>
          <w:color w:val="000000"/>
          <w:lang w:val="vi-VN"/>
        </w:rPr>
        <w:t xml:space="preserve">tự nguyện </w:t>
      </w:r>
      <w:r w:rsidR="00AF44CF" w:rsidRPr="00DF128C">
        <w:rPr>
          <w:color w:val="000000"/>
          <w:lang w:val="vi-VN"/>
        </w:rPr>
        <w:t xml:space="preserve">tại gia đình, cộng đồng và </w:t>
      </w:r>
      <w:r w:rsidR="00F533F1" w:rsidRPr="00DF128C">
        <w:rPr>
          <w:color w:val="000000"/>
          <w:lang w:val="vi-VN"/>
        </w:rPr>
        <w:t xml:space="preserve">các </w:t>
      </w:r>
      <w:r w:rsidR="00AF44CF" w:rsidRPr="00DF128C">
        <w:rPr>
          <w:color w:val="000000"/>
          <w:lang w:val="vi-VN"/>
        </w:rPr>
        <w:t xml:space="preserve">mô hình hỗ trợ </w:t>
      </w:r>
      <w:r w:rsidR="00130471" w:rsidRPr="00DF128C">
        <w:rPr>
          <w:color w:val="000000"/>
          <w:lang w:val="vi-VN"/>
        </w:rPr>
        <w:t>người bán dâm tại cộng đồng</w:t>
      </w:r>
      <w:r w:rsidR="0051273B" w:rsidRPr="00DF128C">
        <w:rPr>
          <w:color w:val="000000"/>
          <w:lang w:val="vi-VN"/>
        </w:rPr>
        <w:t xml:space="preserve">. </w:t>
      </w:r>
      <w:r w:rsidR="000013E5" w:rsidRPr="00DF128C">
        <w:rPr>
          <w:color w:val="000000"/>
          <w:lang w:val="vi-VN"/>
        </w:rPr>
        <w:t xml:space="preserve">Quy định ban hành kèm theo </w:t>
      </w:r>
      <w:r w:rsidR="00130471" w:rsidRPr="00DF128C">
        <w:rPr>
          <w:color w:val="000000"/>
          <w:lang w:val="vi-VN"/>
        </w:rPr>
        <w:t>Quyết định của Thủ tướng Chính phủ</w:t>
      </w:r>
      <w:r w:rsidR="0051273B" w:rsidRPr="00DF128C">
        <w:rPr>
          <w:color w:val="000000"/>
          <w:lang w:val="vi-VN"/>
        </w:rPr>
        <w:t xml:space="preserve">, </w:t>
      </w:r>
      <w:r w:rsidR="0023769B" w:rsidRPr="0023769B">
        <w:rPr>
          <w:color w:val="000000"/>
          <w:lang w:val="vi-VN"/>
        </w:rPr>
        <w:t>với những</w:t>
      </w:r>
      <w:r w:rsidR="00F533F1" w:rsidRPr="00DF128C">
        <w:rPr>
          <w:color w:val="000000"/>
          <w:lang w:val="vi-VN"/>
        </w:rPr>
        <w:t xml:space="preserve"> tiêu chí </w:t>
      </w:r>
      <w:r w:rsidR="0023769B">
        <w:rPr>
          <w:color w:val="000000"/>
          <w:lang w:val="vi-VN"/>
        </w:rPr>
        <w:t xml:space="preserve">được sửa đổi bổ </w:t>
      </w:r>
      <w:r w:rsidR="0023769B" w:rsidRPr="0023769B">
        <w:rPr>
          <w:color w:val="000000"/>
          <w:lang w:val="vi-VN"/>
        </w:rPr>
        <w:t xml:space="preserve">sung </w:t>
      </w:r>
      <w:r w:rsidR="0051273B" w:rsidRPr="00DF128C">
        <w:rPr>
          <w:color w:val="000000"/>
          <w:lang w:val="vi-VN"/>
        </w:rPr>
        <w:t>ngắn gọn</w:t>
      </w:r>
      <w:r w:rsidR="00F533F1" w:rsidRPr="00DF128C">
        <w:rPr>
          <w:color w:val="000000"/>
          <w:lang w:val="vi-VN"/>
        </w:rPr>
        <w:t>,</w:t>
      </w:r>
      <w:r w:rsidR="0051273B" w:rsidRPr="00DF128C">
        <w:rPr>
          <w:color w:val="000000"/>
          <w:lang w:val="vi-VN"/>
        </w:rPr>
        <w:t xml:space="preserve"> dễ hiểu</w:t>
      </w:r>
      <w:r w:rsidR="0023769B">
        <w:rPr>
          <w:color w:val="000000"/>
          <w:lang w:val="vi-VN"/>
        </w:rPr>
        <w:t>, dễ áp dụng</w:t>
      </w:r>
      <w:r w:rsidR="0023769B" w:rsidRPr="0023769B">
        <w:rPr>
          <w:color w:val="000000"/>
          <w:lang w:val="vi-VN"/>
        </w:rPr>
        <w:t xml:space="preserve"> </w:t>
      </w:r>
      <w:r w:rsidR="0023769B">
        <w:rPr>
          <w:color w:val="000000"/>
          <w:lang w:val="vi-VN"/>
        </w:rPr>
        <w:t>tha</w:t>
      </w:r>
      <w:r w:rsidR="0023769B" w:rsidRPr="0023769B">
        <w:rPr>
          <w:color w:val="000000"/>
          <w:lang w:val="vi-VN"/>
        </w:rPr>
        <w:t xml:space="preserve">y thế toàn bộ tiêu chí </w:t>
      </w:r>
      <w:r w:rsidR="00756363" w:rsidRPr="00756363">
        <w:rPr>
          <w:color w:val="000000"/>
          <w:lang w:val="vi-VN"/>
        </w:rPr>
        <w:t>trong NQL</w:t>
      </w:r>
      <w:r w:rsidR="00756363">
        <w:rPr>
          <w:color w:val="000000"/>
          <w:lang w:val="vi-VN"/>
        </w:rPr>
        <w:t>T 01, đảm bảo phù hợp với văn bản pháp luật hiện hành và th</w:t>
      </w:r>
      <w:r w:rsidR="00B23F65">
        <w:rPr>
          <w:color w:val="000000"/>
          <w:lang w:val="vi-VN"/>
        </w:rPr>
        <w:t>ực tiễn tại địa phương.</w:t>
      </w:r>
    </w:p>
    <w:p w:rsidR="00074778" w:rsidRPr="000550D0" w:rsidRDefault="0074302E" w:rsidP="0018242D">
      <w:pPr>
        <w:spacing w:before="120" w:line="245" w:lineRule="auto"/>
        <w:ind w:firstLine="720"/>
        <w:jc w:val="both"/>
        <w:rPr>
          <w:b/>
          <w:sz w:val="24"/>
          <w:szCs w:val="24"/>
          <w:lang w:val="vi-VN"/>
        </w:rPr>
      </w:pPr>
      <w:r w:rsidRPr="000550D0">
        <w:rPr>
          <w:b/>
          <w:color w:val="000000"/>
          <w:sz w:val="24"/>
          <w:szCs w:val="24"/>
          <w:lang w:val="vi-VN"/>
        </w:rPr>
        <w:t>V. Ý KIẾN CỦA CÁC BỘ, NGÀNH</w:t>
      </w:r>
      <w:r w:rsidR="00B23F65" w:rsidRPr="000B64E7">
        <w:rPr>
          <w:b/>
          <w:color w:val="000000"/>
          <w:sz w:val="24"/>
          <w:szCs w:val="24"/>
          <w:lang w:val="vi-VN"/>
        </w:rPr>
        <w:t>, TỈNH, THÀNH PHỐ</w:t>
      </w:r>
      <w:r w:rsidR="00074778" w:rsidRPr="0074302E">
        <w:rPr>
          <w:b/>
          <w:color w:val="000000"/>
          <w:sz w:val="24"/>
          <w:szCs w:val="24"/>
          <w:lang w:val="vi-VN"/>
        </w:rPr>
        <w:tab/>
      </w:r>
      <w:r w:rsidR="00074778" w:rsidRPr="0074302E">
        <w:rPr>
          <w:b/>
          <w:sz w:val="24"/>
          <w:szCs w:val="24"/>
          <w:lang w:val="vi-VN"/>
        </w:rPr>
        <w:t xml:space="preserve"> </w:t>
      </w:r>
    </w:p>
    <w:p w:rsidR="00140292" w:rsidRPr="00F85CDB" w:rsidRDefault="00F85CDB" w:rsidP="00F85CDB">
      <w:pPr>
        <w:spacing w:before="120"/>
        <w:ind w:firstLine="720"/>
        <w:jc w:val="both"/>
        <w:rPr>
          <w:color w:val="000000"/>
          <w:lang w:val="vi-VN"/>
        </w:rPr>
      </w:pPr>
      <w:r>
        <w:rPr>
          <w:color w:val="000000"/>
        </w:rPr>
        <w:t>…</w:t>
      </w:r>
      <w:r w:rsidR="00140292" w:rsidRPr="00140292">
        <w:rPr>
          <w:lang w:val="vi-VN"/>
        </w:rPr>
        <w:t>./.</w:t>
      </w:r>
    </w:p>
    <w:p w:rsidR="00074778" w:rsidRPr="00B947C9" w:rsidRDefault="00074778" w:rsidP="00074778">
      <w:pPr>
        <w:spacing w:before="120"/>
        <w:ind w:firstLine="720"/>
        <w:jc w:val="both"/>
        <w:rPr>
          <w:lang w:val="vi-VN"/>
        </w:rPr>
      </w:pPr>
    </w:p>
    <w:tbl>
      <w:tblPr>
        <w:tblW w:w="9228" w:type="dxa"/>
        <w:tblLook w:val="0000"/>
      </w:tblPr>
      <w:tblGrid>
        <w:gridCol w:w="5568"/>
        <w:gridCol w:w="3660"/>
      </w:tblGrid>
      <w:tr w:rsidR="00074778" w:rsidRPr="000B64E7">
        <w:trPr>
          <w:trHeight w:val="80"/>
        </w:trPr>
        <w:tc>
          <w:tcPr>
            <w:tcW w:w="5568" w:type="dxa"/>
          </w:tcPr>
          <w:p w:rsidR="00074778" w:rsidRPr="002630BD" w:rsidRDefault="00074778" w:rsidP="001473DE">
            <w:pPr>
              <w:rPr>
                <w:b/>
                <w:bCs/>
                <w:i/>
                <w:iCs/>
                <w:color w:val="000000"/>
                <w:sz w:val="24"/>
                <w:szCs w:val="24"/>
                <w:lang w:val="vi-VN"/>
              </w:rPr>
            </w:pPr>
            <w:r w:rsidRPr="002630BD">
              <w:rPr>
                <w:b/>
                <w:bCs/>
                <w:i/>
                <w:iCs/>
                <w:color w:val="000000"/>
                <w:sz w:val="24"/>
                <w:szCs w:val="24"/>
                <w:lang w:val="vi-VN"/>
              </w:rPr>
              <w:t>Nơi nhận:</w:t>
            </w:r>
          </w:p>
          <w:p w:rsidR="00074778" w:rsidRPr="00731F61" w:rsidRDefault="00074778" w:rsidP="001473DE">
            <w:pPr>
              <w:rPr>
                <w:sz w:val="22"/>
                <w:szCs w:val="22"/>
                <w:lang w:val="vi-VN"/>
              </w:rPr>
            </w:pPr>
            <w:r w:rsidRPr="00632E63">
              <w:rPr>
                <w:sz w:val="22"/>
                <w:szCs w:val="22"/>
                <w:lang w:val="vi-VN"/>
              </w:rPr>
              <w:t xml:space="preserve">- </w:t>
            </w:r>
            <w:r w:rsidRPr="00A81692">
              <w:rPr>
                <w:sz w:val="22"/>
                <w:szCs w:val="22"/>
                <w:lang w:val="vi-VN"/>
              </w:rPr>
              <w:t>Như trên;</w:t>
            </w:r>
          </w:p>
          <w:p w:rsidR="00140292" w:rsidRPr="00731F61" w:rsidRDefault="001C6D7F" w:rsidP="001473DE">
            <w:pPr>
              <w:rPr>
                <w:sz w:val="22"/>
                <w:szCs w:val="22"/>
                <w:lang w:val="vi-VN"/>
              </w:rPr>
            </w:pPr>
            <w:r w:rsidRPr="00731F61">
              <w:rPr>
                <w:sz w:val="22"/>
                <w:szCs w:val="22"/>
                <w:lang w:val="vi-VN"/>
              </w:rPr>
              <w:t>- Phó Thủ tướng Vũ Đức Đam</w:t>
            </w:r>
            <w:r w:rsidR="00140292" w:rsidRPr="00731F61">
              <w:rPr>
                <w:sz w:val="22"/>
                <w:szCs w:val="22"/>
                <w:lang w:val="vi-VN"/>
              </w:rPr>
              <w:t xml:space="preserve"> (để báo cáo);</w:t>
            </w:r>
          </w:p>
          <w:p w:rsidR="00074778" w:rsidRPr="00704F1A" w:rsidRDefault="00074778" w:rsidP="001473DE">
            <w:pPr>
              <w:pStyle w:val="BodyTextIndent"/>
              <w:spacing w:before="0" w:after="0"/>
              <w:ind w:firstLine="0"/>
              <w:jc w:val="left"/>
              <w:rPr>
                <w:rFonts w:ascii="Times New Roman" w:hAnsi="Times New Roman"/>
                <w:sz w:val="22"/>
                <w:szCs w:val="22"/>
                <w:lang w:val="vi-VN"/>
              </w:rPr>
            </w:pPr>
            <w:r w:rsidRPr="00704F1A">
              <w:rPr>
                <w:rFonts w:ascii="Times New Roman" w:hAnsi="Times New Roman"/>
                <w:sz w:val="22"/>
                <w:szCs w:val="22"/>
                <w:lang w:val="vi-VN"/>
              </w:rPr>
              <w:t>- Văn phòng Chính phủ (để phối hợp);</w:t>
            </w:r>
          </w:p>
          <w:p w:rsidR="00074778" w:rsidRPr="00C81BF6" w:rsidRDefault="00074778" w:rsidP="001473DE">
            <w:pPr>
              <w:rPr>
                <w:color w:val="000000"/>
                <w:lang w:val="vi-VN"/>
              </w:rPr>
            </w:pPr>
            <w:r>
              <w:rPr>
                <w:sz w:val="22"/>
                <w:szCs w:val="22"/>
                <w:lang w:val="nl-NL"/>
              </w:rPr>
              <w:t>- Lưu: VT, PBGDPL</w:t>
            </w:r>
            <w:r w:rsidRPr="00632E63">
              <w:rPr>
                <w:sz w:val="22"/>
                <w:szCs w:val="22"/>
                <w:lang w:val="nl-NL"/>
              </w:rPr>
              <w:t>.</w:t>
            </w:r>
          </w:p>
        </w:tc>
        <w:tc>
          <w:tcPr>
            <w:tcW w:w="3660" w:type="dxa"/>
          </w:tcPr>
          <w:p w:rsidR="00074778" w:rsidRPr="00DF128C" w:rsidRDefault="00074778" w:rsidP="001473DE">
            <w:pPr>
              <w:pStyle w:val="Heading2"/>
              <w:rPr>
                <w:rFonts w:ascii="Times New Roman" w:hAnsi="Times New Roman" w:cs="Times New Roman"/>
                <w:color w:val="000000"/>
                <w:sz w:val="24"/>
                <w:lang w:val="vi-VN"/>
              </w:rPr>
            </w:pPr>
            <w:r w:rsidRPr="00DF128C">
              <w:rPr>
                <w:rFonts w:ascii="Times New Roman" w:hAnsi="Times New Roman" w:cs="Times New Roman"/>
                <w:color w:val="000000"/>
                <w:sz w:val="24"/>
                <w:lang w:val="vi-VN"/>
              </w:rPr>
              <w:t>BỘ TRƯỞNG</w:t>
            </w:r>
          </w:p>
          <w:p w:rsidR="00074778" w:rsidRPr="00C81BF6" w:rsidRDefault="00074778" w:rsidP="001473DE">
            <w:pPr>
              <w:jc w:val="center"/>
              <w:rPr>
                <w:b/>
                <w:color w:val="000000"/>
                <w:sz w:val="26"/>
                <w:szCs w:val="26"/>
                <w:lang w:val="vi-VN"/>
              </w:rPr>
            </w:pPr>
          </w:p>
          <w:p w:rsidR="00074778" w:rsidRPr="00C81BF6" w:rsidRDefault="00074778" w:rsidP="001473DE">
            <w:pPr>
              <w:rPr>
                <w:color w:val="000000"/>
                <w:lang w:val="vi-VN"/>
              </w:rPr>
            </w:pPr>
          </w:p>
          <w:p w:rsidR="00074778" w:rsidRPr="000B64E7" w:rsidRDefault="00074778" w:rsidP="001473DE">
            <w:pPr>
              <w:jc w:val="center"/>
              <w:rPr>
                <w:color w:val="000000"/>
                <w:lang w:val="vi-VN"/>
              </w:rPr>
            </w:pPr>
          </w:p>
          <w:p w:rsidR="000B64E7" w:rsidRPr="000B64E7" w:rsidRDefault="000B64E7" w:rsidP="001473DE">
            <w:pPr>
              <w:jc w:val="center"/>
              <w:rPr>
                <w:color w:val="000000"/>
                <w:lang w:val="vi-VN"/>
              </w:rPr>
            </w:pPr>
          </w:p>
          <w:p w:rsidR="00074778" w:rsidRPr="000B64E7" w:rsidRDefault="00074778" w:rsidP="001473DE">
            <w:pPr>
              <w:jc w:val="center"/>
              <w:rPr>
                <w:color w:val="000000"/>
                <w:lang w:val="vi-VN"/>
              </w:rPr>
            </w:pPr>
          </w:p>
          <w:p w:rsidR="00DF128C" w:rsidRPr="000B64E7" w:rsidRDefault="00DF128C" w:rsidP="001473DE">
            <w:pPr>
              <w:jc w:val="center"/>
              <w:rPr>
                <w:color w:val="000000"/>
                <w:lang w:val="vi-VN"/>
              </w:rPr>
            </w:pPr>
          </w:p>
          <w:p w:rsidR="00074778" w:rsidRPr="00C81BF6" w:rsidRDefault="00C81BF6" w:rsidP="001473DE">
            <w:pPr>
              <w:spacing w:before="180"/>
              <w:jc w:val="center"/>
              <w:rPr>
                <w:b/>
                <w:color w:val="000000"/>
                <w:lang w:val="vi-VN"/>
              </w:rPr>
            </w:pPr>
            <w:r w:rsidRPr="00C81BF6">
              <w:rPr>
                <w:b/>
                <w:color w:val="000000"/>
                <w:lang w:val="vi-VN"/>
              </w:rPr>
              <w:t>Đào Ngọc Dung</w:t>
            </w:r>
          </w:p>
        </w:tc>
      </w:tr>
    </w:tbl>
    <w:p w:rsidR="00074778" w:rsidRPr="00C81BF6" w:rsidRDefault="00074778" w:rsidP="0023473B">
      <w:pPr>
        <w:rPr>
          <w:lang w:val="vi-VN"/>
        </w:rPr>
      </w:pPr>
    </w:p>
    <w:sectPr w:rsidR="00074778" w:rsidRPr="00C81BF6" w:rsidSect="005853A8">
      <w:footerReference w:type="even" r:id="rId10"/>
      <w:footerReference w:type="default" r:id="rId11"/>
      <w:footerReference w:type="first" r:id="rId12"/>
      <w:pgSz w:w="11907" w:h="16840" w:code="9"/>
      <w:pgMar w:top="964" w:right="1134" w:bottom="964" w:left="1701" w:header="170" w:footer="17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B60" w:rsidRDefault="00B80B60">
      <w:r>
        <w:separator/>
      </w:r>
    </w:p>
  </w:endnote>
  <w:endnote w:type="continuationSeparator" w:id="0">
    <w:p w:rsidR="00B80B60" w:rsidRDefault="00B80B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A00002EF" w:usb1="4000004B"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56C" w:rsidRDefault="00DF7836" w:rsidP="001473DE">
    <w:pPr>
      <w:pStyle w:val="Footer"/>
      <w:framePr w:wrap="around" w:vAnchor="text" w:hAnchor="margin" w:xAlign="right" w:y="1"/>
      <w:rPr>
        <w:rStyle w:val="PageNumber"/>
      </w:rPr>
    </w:pPr>
    <w:r>
      <w:rPr>
        <w:rStyle w:val="PageNumber"/>
      </w:rPr>
      <w:fldChar w:fldCharType="begin"/>
    </w:r>
    <w:r w:rsidR="00E8656C">
      <w:rPr>
        <w:rStyle w:val="PageNumber"/>
      </w:rPr>
      <w:instrText xml:space="preserve">PAGE  </w:instrText>
    </w:r>
    <w:r>
      <w:rPr>
        <w:rStyle w:val="PageNumber"/>
      </w:rPr>
      <w:fldChar w:fldCharType="separate"/>
    </w:r>
    <w:r w:rsidR="00E8656C">
      <w:rPr>
        <w:rStyle w:val="PageNumber"/>
        <w:noProof/>
      </w:rPr>
      <w:t>6</w:t>
    </w:r>
    <w:r>
      <w:rPr>
        <w:rStyle w:val="PageNumber"/>
      </w:rPr>
      <w:fldChar w:fldCharType="end"/>
    </w:r>
  </w:p>
  <w:p w:rsidR="00E8656C" w:rsidRDefault="00E8656C" w:rsidP="001473D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56C" w:rsidRDefault="00DF7836" w:rsidP="001473DE">
    <w:pPr>
      <w:pStyle w:val="Footer"/>
      <w:framePr w:wrap="around" w:vAnchor="text" w:hAnchor="margin" w:xAlign="right" w:y="1"/>
      <w:rPr>
        <w:rStyle w:val="PageNumber"/>
      </w:rPr>
    </w:pPr>
    <w:r>
      <w:rPr>
        <w:rStyle w:val="PageNumber"/>
      </w:rPr>
      <w:fldChar w:fldCharType="begin"/>
    </w:r>
    <w:r w:rsidR="00E8656C">
      <w:rPr>
        <w:rStyle w:val="PageNumber"/>
      </w:rPr>
      <w:instrText xml:space="preserve">PAGE  </w:instrText>
    </w:r>
    <w:r>
      <w:rPr>
        <w:rStyle w:val="PageNumber"/>
      </w:rPr>
      <w:fldChar w:fldCharType="separate"/>
    </w:r>
    <w:r w:rsidR="000B64E7">
      <w:rPr>
        <w:rStyle w:val="PageNumber"/>
        <w:noProof/>
      </w:rPr>
      <w:t>6</w:t>
    </w:r>
    <w:r>
      <w:rPr>
        <w:rStyle w:val="PageNumber"/>
      </w:rPr>
      <w:fldChar w:fldCharType="end"/>
    </w:r>
  </w:p>
  <w:p w:rsidR="00E8656C" w:rsidRDefault="00E8656C" w:rsidP="001473DE">
    <w:pPr>
      <w:pStyle w:val="Footer"/>
      <w:ind w:right="360"/>
      <w:jc w:val="right"/>
    </w:pPr>
  </w:p>
  <w:p w:rsidR="00E8656C" w:rsidRDefault="00E8656C" w:rsidP="001473D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56C" w:rsidRDefault="00E8656C">
    <w:pPr>
      <w:pStyle w:val="Footer"/>
      <w:jc w:val="right"/>
    </w:pPr>
  </w:p>
  <w:p w:rsidR="00E8656C" w:rsidRDefault="00E865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B60" w:rsidRDefault="00B80B60">
      <w:r>
        <w:separator/>
      </w:r>
    </w:p>
  </w:footnote>
  <w:footnote w:type="continuationSeparator" w:id="0">
    <w:p w:rsidR="00B80B60" w:rsidRDefault="00B80B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074778"/>
    <w:rsid w:val="000013E5"/>
    <w:rsid w:val="00001551"/>
    <w:rsid w:val="000021CA"/>
    <w:rsid w:val="0000302F"/>
    <w:rsid w:val="000041DD"/>
    <w:rsid w:val="00005541"/>
    <w:rsid w:val="000101AA"/>
    <w:rsid w:val="00012763"/>
    <w:rsid w:val="00013272"/>
    <w:rsid w:val="0001552B"/>
    <w:rsid w:val="00016B6C"/>
    <w:rsid w:val="00017707"/>
    <w:rsid w:val="00020B57"/>
    <w:rsid w:val="00022320"/>
    <w:rsid w:val="000223E0"/>
    <w:rsid w:val="000230EA"/>
    <w:rsid w:val="0002472B"/>
    <w:rsid w:val="00025F0F"/>
    <w:rsid w:val="00027488"/>
    <w:rsid w:val="00027E99"/>
    <w:rsid w:val="00027F3E"/>
    <w:rsid w:val="0003118F"/>
    <w:rsid w:val="000312B4"/>
    <w:rsid w:val="00032537"/>
    <w:rsid w:val="00034D77"/>
    <w:rsid w:val="00036C4F"/>
    <w:rsid w:val="000414CE"/>
    <w:rsid w:val="0004152D"/>
    <w:rsid w:val="00041B2A"/>
    <w:rsid w:val="0004272F"/>
    <w:rsid w:val="000432CC"/>
    <w:rsid w:val="00043ADC"/>
    <w:rsid w:val="00043D1C"/>
    <w:rsid w:val="00044535"/>
    <w:rsid w:val="00044A92"/>
    <w:rsid w:val="00045754"/>
    <w:rsid w:val="0004599A"/>
    <w:rsid w:val="00046900"/>
    <w:rsid w:val="00046FED"/>
    <w:rsid w:val="00050465"/>
    <w:rsid w:val="0005140D"/>
    <w:rsid w:val="000550D0"/>
    <w:rsid w:val="000577A0"/>
    <w:rsid w:val="00061DDE"/>
    <w:rsid w:val="00066471"/>
    <w:rsid w:val="00073C92"/>
    <w:rsid w:val="000744A8"/>
    <w:rsid w:val="00074778"/>
    <w:rsid w:val="000755FE"/>
    <w:rsid w:val="00075B1F"/>
    <w:rsid w:val="000760FB"/>
    <w:rsid w:val="0007646A"/>
    <w:rsid w:val="00076618"/>
    <w:rsid w:val="000824CC"/>
    <w:rsid w:val="0008472D"/>
    <w:rsid w:val="00087831"/>
    <w:rsid w:val="000902B8"/>
    <w:rsid w:val="00090614"/>
    <w:rsid w:val="00091B4B"/>
    <w:rsid w:val="0009202B"/>
    <w:rsid w:val="000923CE"/>
    <w:rsid w:val="00092A95"/>
    <w:rsid w:val="0009347B"/>
    <w:rsid w:val="00094E4D"/>
    <w:rsid w:val="00094EC8"/>
    <w:rsid w:val="00096544"/>
    <w:rsid w:val="000974B8"/>
    <w:rsid w:val="000978C2"/>
    <w:rsid w:val="00097B68"/>
    <w:rsid w:val="00097EDA"/>
    <w:rsid w:val="000A183A"/>
    <w:rsid w:val="000A52F8"/>
    <w:rsid w:val="000A64CA"/>
    <w:rsid w:val="000B1BBC"/>
    <w:rsid w:val="000B2256"/>
    <w:rsid w:val="000B24FE"/>
    <w:rsid w:val="000B43BA"/>
    <w:rsid w:val="000B606F"/>
    <w:rsid w:val="000B6131"/>
    <w:rsid w:val="000B64E7"/>
    <w:rsid w:val="000B7A46"/>
    <w:rsid w:val="000B7A9F"/>
    <w:rsid w:val="000C0204"/>
    <w:rsid w:val="000C1245"/>
    <w:rsid w:val="000C1D23"/>
    <w:rsid w:val="000C2117"/>
    <w:rsid w:val="000C3B28"/>
    <w:rsid w:val="000C6833"/>
    <w:rsid w:val="000D06A9"/>
    <w:rsid w:val="000D106E"/>
    <w:rsid w:val="000D1251"/>
    <w:rsid w:val="000D1608"/>
    <w:rsid w:val="000D180F"/>
    <w:rsid w:val="000D3FF2"/>
    <w:rsid w:val="000D57DA"/>
    <w:rsid w:val="000D62D5"/>
    <w:rsid w:val="000E0281"/>
    <w:rsid w:val="000E08CA"/>
    <w:rsid w:val="000E0EDD"/>
    <w:rsid w:val="000E14D1"/>
    <w:rsid w:val="000E17FE"/>
    <w:rsid w:val="000E1C36"/>
    <w:rsid w:val="000E3C17"/>
    <w:rsid w:val="000E535D"/>
    <w:rsid w:val="000E6933"/>
    <w:rsid w:val="000E71BC"/>
    <w:rsid w:val="000E7631"/>
    <w:rsid w:val="000F2979"/>
    <w:rsid w:val="000F2A5C"/>
    <w:rsid w:val="000F2CC5"/>
    <w:rsid w:val="000F652E"/>
    <w:rsid w:val="000F6D0E"/>
    <w:rsid w:val="001000C5"/>
    <w:rsid w:val="00103026"/>
    <w:rsid w:val="00104E28"/>
    <w:rsid w:val="001051CE"/>
    <w:rsid w:val="00107656"/>
    <w:rsid w:val="0011116E"/>
    <w:rsid w:val="00111854"/>
    <w:rsid w:val="0011345E"/>
    <w:rsid w:val="00115D30"/>
    <w:rsid w:val="00116BBC"/>
    <w:rsid w:val="00122683"/>
    <w:rsid w:val="0012645C"/>
    <w:rsid w:val="00130471"/>
    <w:rsid w:val="00130571"/>
    <w:rsid w:val="001308A2"/>
    <w:rsid w:val="00130C5A"/>
    <w:rsid w:val="00131ABC"/>
    <w:rsid w:val="00131B03"/>
    <w:rsid w:val="00132DE2"/>
    <w:rsid w:val="00133B5C"/>
    <w:rsid w:val="00134027"/>
    <w:rsid w:val="001368FA"/>
    <w:rsid w:val="00137D3B"/>
    <w:rsid w:val="00140292"/>
    <w:rsid w:val="00143587"/>
    <w:rsid w:val="001437D1"/>
    <w:rsid w:val="00144D74"/>
    <w:rsid w:val="001464EA"/>
    <w:rsid w:val="00146D43"/>
    <w:rsid w:val="001473DE"/>
    <w:rsid w:val="00151A3D"/>
    <w:rsid w:val="001522AC"/>
    <w:rsid w:val="001538D5"/>
    <w:rsid w:val="00155B55"/>
    <w:rsid w:val="00155F3A"/>
    <w:rsid w:val="00161D67"/>
    <w:rsid w:val="00164A0E"/>
    <w:rsid w:val="00165374"/>
    <w:rsid w:val="00165F1F"/>
    <w:rsid w:val="001669A7"/>
    <w:rsid w:val="00167474"/>
    <w:rsid w:val="001714C3"/>
    <w:rsid w:val="001715DA"/>
    <w:rsid w:val="001720BB"/>
    <w:rsid w:val="0017310B"/>
    <w:rsid w:val="00177FA2"/>
    <w:rsid w:val="00181968"/>
    <w:rsid w:val="0018199D"/>
    <w:rsid w:val="0018242D"/>
    <w:rsid w:val="00182755"/>
    <w:rsid w:val="00185F93"/>
    <w:rsid w:val="001873B9"/>
    <w:rsid w:val="00187DE9"/>
    <w:rsid w:val="001907F9"/>
    <w:rsid w:val="001929D0"/>
    <w:rsid w:val="001934D7"/>
    <w:rsid w:val="001A3D38"/>
    <w:rsid w:val="001A4B9B"/>
    <w:rsid w:val="001A5E26"/>
    <w:rsid w:val="001A6529"/>
    <w:rsid w:val="001B0F75"/>
    <w:rsid w:val="001B243E"/>
    <w:rsid w:val="001B33C0"/>
    <w:rsid w:val="001B4664"/>
    <w:rsid w:val="001B509E"/>
    <w:rsid w:val="001B532C"/>
    <w:rsid w:val="001B7BC3"/>
    <w:rsid w:val="001C032F"/>
    <w:rsid w:val="001C1C77"/>
    <w:rsid w:val="001C56BC"/>
    <w:rsid w:val="001C5C4C"/>
    <w:rsid w:val="001C62D2"/>
    <w:rsid w:val="001C6D7F"/>
    <w:rsid w:val="001D0A78"/>
    <w:rsid w:val="001D115A"/>
    <w:rsid w:val="001D168D"/>
    <w:rsid w:val="001D2D56"/>
    <w:rsid w:val="001D464C"/>
    <w:rsid w:val="001D5B17"/>
    <w:rsid w:val="001D64E0"/>
    <w:rsid w:val="001D7E0F"/>
    <w:rsid w:val="001E0409"/>
    <w:rsid w:val="001E0E84"/>
    <w:rsid w:val="001E2139"/>
    <w:rsid w:val="001E29CC"/>
    <w:rsid w:val="001E3257"/>
    <w:rsid w:val="001E350C"/>
    <w:rsid w:val="001E380B"/>
    <w:rsid w:val="001E4AA0"/>
    <w:rsid w:val="001E4E08"/>
    <w:rsid w:val="001F57E9"/>
    <w:rsid w:val="001F7DAF"/>
    <w:rsid w:val="0020068A"/>
    <w:rsid w:val="00203173"/>
    <w:rsid w:val="002039CD"/>
    <w:rsid w:val="00203CD3"/>
    <w:rsid w:val="002042DD"/>
    <w:rsid w:val="00204729"/>
    <w:rsid w:val="00205263"/>
    <w:rsid w:val="00206DD9"/>
    <w:rsid w:val="0020742F"/>
    <w:rsid w:val="00212DF8"/>
    <w:rsid w:val="0021318B"/>
    <w:rsid w:val="002155CD"/>
    <w:rsid w:val="00215906"/>
    <w:rsid w:val="00217129"/>
    <w:rsid w:val="00223ED5"/>
    <w:rsid w:val="002241B6"/>
    <w:rsid w:val="00225D56"/>
    <w:rsid w:val="00227F0E"/>
    <w:rsid w:val="0023350A"/>
    <w:rsid w:val="002340A1"/>
    <w:rsid w:val="0023473B"/>
    <w:rsid w:val="00236C6B"/>
    <w:rsid w:val="0023735C"/>
    <w:rsid w:val="0023769B"/>
    <w:rsid w:val="002421D3"/>
    <w:rsid w:val="002443AB"/>
    <w:rsid w:val="00245514"/>
    <w:rsid w:val="00245D93"/>
    <w:rsid w:val="002477F9"/>
    <w:rsid w:val="00251500"/>
    <w:rsid w:val="00251EDE"/>
    <w:rsid w:val="002541F7"/>
    <w:rsid w:val="00255113"/>
    <w:rsid w:val="002553F0"/>
    <w:rsid w:val="00260D33"/>
    <w:rsid w:val="002625BA"/>
    <w:rsid w:val="00263803"/>
    <w:rsid w:val="00265510"/>
    <w:rsid w:val="00265EA6"/>
    <w:rsid w:val="00266473"/>
    <w:rsid w:val="002703E9"/>
    <w:rsid w:val="002714CC"/>
    <w:rsid w:val="0027180C"/>
    <w:rsid w:val="00271D74"/>
    <w:rsid w:val="002750AF"/>
    <w:rsid w:val="00275CE8"/>
    <w:rsid w:val="002800F5"/>
    <w:rsid w:val="00280166"/>
    <w:rsid w:val="00280760"/>
    <w:rsid w:val="00281A6A"/>
    <w:rsid w:val="0028264F"/>
    <w:rsid w:val="00283FF9"/>
    <w:rsid w:val="0028544B"/>
    <w:rsid w:val="00285592"/>
    <w:rsid w:val="00286B02"/>
    <w:rsid w:val="0028773F"/>
    <w:rsid w:val="0029284D"/>
    <w:rsid w:val="0029364F"/>
    <w:rsid w:val="00293943"/>
    <w:rsid w:val="00293A93"/>
    <w:rsid w:val="00293C2E"/>
    <w:rsid w:val="00295281"/>
    <w:rsid w:val="00295B73"/>
    <w:rsid w:val="00295FB1"/>
    <w:rsid w:val="00296310"/>
    <w:rsid w:val="002964CB"/>
    <w:rsid w:val="002967C8"/>
    <w:rsid w:val="002979AF"/>
    <w:rsid w:val="002A01C6"/>
    <w:rsid w:val="002A10AA"/>
    <w:rsid w:val="002A1854"/>
    <w:rsid w:val="002A1D1F"/>
    <w:rsid w:val="002A2A33"/>
    <w:rsid w:val="002A2E7E"/>
    <w:rsid w:val="002A3936"/>
    <w:rsid w:val="002A4FB5"/>
    <w:rsid w:val="002A5287"/>
    <w:rsid w:val="002B0469"/>
    <w:rsid w:val="002B0730"/>
    <w:rsid w:val="002B1388"/>
    <w:rsid w:val="002B1CB5"/>
    <w:rsid w:val="002B2440"/>
    <w:rsid w:val="002B2D97"/>
    <w:rsid w:val="002B4D98"/>
    <w:rsid w:val="002B6053"/>
    <w:rsid w:val="002B746F"/>
    <w:rsid w:val="002B7E53"/>
    <w:rsid w:val="002C0428"/>
    <w:rsid w:val="002C1DE4"/>
    <w:rsid w:val="002C21F2"/>
    <w:rsid w:val="002C38A4"/>
    <w:rsid w:val="002C3BEB"/>
    <w:rsid w:val="002C3EE3"/>
    <w:rsid w:val="002C696B"/>
    <w:rsid w:val="002D05E6"/>
    <w:rsid w:val="002D2F86"/>
    <w:rsid w:val="002D4704"/>
    <w:rsid w:val="002D48FA"/>
    <w:rsid w:val="002D7A46"/>
    <w:rsid w:val="002E064F"/>
    <w:rsid w:val="002E3133"/>
    <w:rsid w:val="002E378C"/>
    <w:rsid w:val="002E3A6E"/>
    <w:rsid w:val="002E45AE"/>
    <w:rsid w:val="002E608B"/>
    <w:rsid w:val="002E619F"/>
    <w:rsid w:val="002E7C9E"/>
    <w:rsid w:val="002F5E26"/>
    <w:rsid w:val="002F6256"/>
    <w:rsid w:val="002F7E1E"/>
    <w:rsid w:val="00301E8F"/>
    <w:rsid w:val="0030257C"/>
    <w:rsid w:val="003049ED"/>
    <w:rsid w:val="00304E58"/>
    <w:rsid w:val="003067F7"/>
    <w:rsid w:val="003071CF"/>
    <w:rsid w:val="00310F76"/>
    <w:rsid w:val="003117AF"/>
    <w:rsid w:val="003165D5"/>
    <w:rsid w:val="003166CC"/>
    <w:rsid w:val="00317037"/>
    <w:rsid w:val="00317538"/>
    <w:rsid w:val="00322598"/>
    <w:rsid w:val="0032290B"/>
    <w:rsid w:val="00322A55"/>
    <w:rsid w:val="00323B11"/>
    <w:rsid w:val="00323BB6"/>
    <w:rsid w:val="00324521"/>
    <w:rsid w:val="00325897"/>
    <w:rsid w:val="003260F7"/>
    <w:rsid w:val="0032639A"/>
    <w:rsid w:val="00330B40"/>
    <w:rsid w:val="00331579"/>
    <w:rsid w:val="003315CC"/>
    <w:rsid w:val="003320AA"/>
    <w:rsid w:val="00334318"/>
    <w:rsid w:val="00334440"/>
    <w:rsid w:val="00340109"/>
    <w:rsid w:val="00341B89"/>
    <w:rsid w:val="00342F05"/>
    <w:rsid w:val="00343AEB"/>
    <w:rsid w:val="003477AD"/>
    <w:rsid w:val="00350B22"/>
    <w:rsid w:val="00351D04"/>
    <w:rsid w:val="0035331C"/>
    <w:rsid w:val="0035425D"/>
    <w:rsid w:val="0035468A"/>
    <w:rsid w:val="00354805"/>
    <w:rsid w:val="00354BDA"/>
    <w:rsid w:val="0035512B"/>
    <w:rsid w:val="00355B7F"/>
    <w:rsid w:val="00360F19"/>
    <w:rsid w:val="00361E7E"/>
    <w:rsid w:val="00364E38"/>
    <w:rsid w:val="00365C9F"/>
    <w:rsid w:val="00366101"/>
    <w:rsid w:val="0037267E"/>
    <w:rsid w:val="00376F74"/>
    <w:rsid w:val="00376F8D"/>
    <w:rsid w:val="00380071"/>
    <w:rsid w:val="00380250"/>
    <w:rsid w:val="00382FA5"/>
    <w:rsid w:val="0038546F"/>
    <w:rsid w:val="00386CA5"/>
    <w:rsid w:val="003908DB"/>
    <w:rsid w:val="00390CB9"/>
    <w:rsid w:val="00394EFB"/>
    <w:rsid w:val="003978BC"/>
    <w:rsid w:val="00397E9A"/>
    <w:rsid w:val="003A1B7A"/>
    <w:rsid w:val="003A4B06"/>
    <w:rsid w:val="003A4D79"/>
    <w:rsid w:val="003A64F4"/>
    <w:rsid w:val="003B18B3"/>
    <w:rsid w:val="003B221D"/>
    <w:rsid w:val="003B36CC"/>
    <w:rsid w:val="003B6A7F"/>
    <w:rsid w:val="003B708B"/>
    <w:rsid w:val="003C179F"/>
    <w:rsid w:val="003C1E3D"/>
    <w:rsid w:val="003C247F"/>
    <w:rsid w:val="003C2F41"/>
    <w:rsid w:val="003C2FCB"/>
    <w:rsid w:val="003C3771"/>
    <w:rsid w:val="003C4740"/>
    <w:rsid w:val="003C4E75"/>
    <w:rsid w:val="003C676B"/>
    <w:rsid w:val="003C6EBB"/>
    <w:rsid w:val="003C7768"/>
    <w:rsid w:val="003C7DF0"/>
    <w:rsid w:val="003D0178"/>
    <w:rsid w:val="003D0CFC"/>
    <w:rsid w:val="003D2D26"/>
    <w:rsid w:val="003D3672"/>
    <w:rsid w:val="003D47EE"/>
    <w:rsid w:val="003D4CC5"/>
    <w:rsid w:val="003D502F"/>
    <w:rsid w:val="003D521F"/>
    <w:rsid w:val="003D6FDC"/>
    <w:rsid w:val="003E7C04"/>
    <w:rsid w:val="003F122F"/>
    <w:rsid w:val="003F1746"/>
    <w:rsid w:val="003F219B"/>
    <w:rsid w:val="003F419B"/>
    <w:rsid w:val="003F47BF"/>
    <w:rsid w:val="003F503C"/>
    <w:rsid w:val="003F61C5"/>
    <w:rsid w:val="004019B6"/>
    <w:rsid w:val="00401FAD"/>
    <w:rsid w:val="004038E3"/>
    <w:rsid w:val="00404807"/>
    <w:rsid w:val="0040595F"/>
    <w:rsid w:val="00406365"/>
    <w:rsid w:val="00406761"/>
    <w:rsid w:val="00406CD4"/>
    <w:rsid w:val="0041440C"/>
    <w:rsid w:val="00417E27"/>
    <w:rsid w:val="0042112E"/>
    <w:rsid w:val="004230D3"/>
    <w:rsid w:val="0043064F"/>
    <w:rsid w:val="00431279"/>
    <w:rsid w:val="004319FF"/>
    <w:rsid w:val="00432CBF"/>
    <w:rsid w:val="00432DC5"/>
    <w:rsid w:val="004347F6"/>
    <w:rsid w:val="00435E87"/>
    <w:rsid w:val="00436796"/>
    <w:rsid w:val="004405A9"/>
    <w:rsid w:val="00446448"/>
    <w:rsid w:val="004479F2"/>
    <w:rsid w:val="0045006F"/>
    <w:rsid w:val="004510A1"/>
    <w:rsid w:val="00451BE4"/>
    <w:rsid w:val="00455CBE"/>
    <w:rsid w:val="004563FB"/>
    <w:rsid w:val="0046154A"/>
    <w:rsid w:val="00464A9A"/>
    <w:rsid w:val="0046512F"/>
    <w:rsid w:val="00465288"/>
    <w:rsid w:val="00465921"/>
    <w:rsid w:val="00466B82"/>
    <w:rsid w:val="00467EAD"/>
    <w:rsid w:val="00470CD6"/>
    <w:rsid w:val="00475342"/>
    <w:rsid w:val="00476931"/>
    <w:rsid w:val="00481091"/>
    <w:rsid w:val="004824F8"/>
    <w:rsid w:val="00485A7A"/>
    <w:rsid w:val="00487261"/>
    <w:rsid w:val="00487899"/>
    <w:rsid w:val="00490898"/>
    <w:rsid w:val="00493324"/>
    <w:rsid w:val="00494B4F"/>
    <w:rsid w:val="00494B7B"/>
    <w:rsid w:val="0049702B"/>
    <w:rsid w:val="004A16EA"/>
    <w:rsid w:val="004A1956"/>
    <w:rsid w:val="004A2D69"/>
    <w:rsid w:val="004A3256"/>
    <w:rsid w:val="004A3AC3"/>
    <w:rsid w:val="004A3BF8"/>
    <w:rsid w:val="004A4614"/>
    <w:rsid w:val="004A6816"/>
    <w:rsid w:val="004A6F3F"/>
    <w:rsid w:val="004A749E"/>
    <w:rsid w:val="004A7A6C"/>
    <w:rsid w:val="004A7C7B"/>
    <w:rsid w:val="004A7DEF"/>
    <w:rsid w:val="004B1429"/>
    <w:rsid w:val="004B165E"/>
    <w:rsid w:val="004B40B4"/>
    <w:rsid w:val="004B5014"/>
    <w:rsid w:val="004C5ACF"/>
    <w:rsid w:val="004D044D"/>
    <w:rsid w:val="004D0587"/>
    <w:rsid w:val="004D1348"/>
    <w:rsid w:val="004D2AF1"/>
    <w:rsid w:val="004D4393"/>
    <w:rsid w:val="004D4EBE"/>
    <w:rsid w:val="004D6D75"/>
    <w:rsid w:val="004E197A"/>
    <w:rsid w:val="004E5635"/>
    <w:rsid w:val="004E7C9A"/>
    <w:rsid w:val="004F1194"/>
    <w:rsid w:val="004F1843"/>
    <w:rsid w:val="004F2CBC"/>
    <w:rsid w:val="004F5281"/>
    <w:rsid w:val="004F5DEB"/>
    <w:rsid w:val="004F6208"/>
    <w:rsid w:val="00500100"/>
    <w:rsid w:val="005011C4"/>
    <w:rsid w:val="00501551"/>
    <w:rsid w:val="005017B0"/>
    <w:rsid w:val="005030E5"/>
    <w:rsid w:val="00507899"/>
    <w:rsid w:val="00507FCC"/>
    <w:rsid w:val="00510D39"/>
    <w:rsid w:val="00510EA3"/>
    <w:rsid w:val="005114E1"/>
    <w:rsid w:val="0051273B"/>
    <w:rsid w:val="00513FBE"/>
    <w:rsid w:val="00521250"/>
    <w:rsid w:val="00522BB6"/>
    <w:rsid w:val="005252EB"/>
    <w:rsid w:val="00527E97"/>
    <w:rsid w:val="0053090D"/>
    <w:rsid w:val="00535348"/>
    <w:rsid w:val="0053591D"/>
    <w:rsid w:val="00536C41"/>
    <w:rsid w:val="005376C9"/>
    <w:rsid w:val="00542E7B"/>
    <w:rsid w:val="00544BE8"/>
    <w:rsid w:val="005451E9"/>
    <w:rsid w:val="0054560A"/>
    <w:rsid w:val="00545EED"/>
    <w:rsid w:val="00547A36"/>
    <w:rsid w:val="00547DA0"/>
    <w:rsid w:val="005529B6"/>
    <w:rsid w:val="00552DC3"/>
    <w:rsid w:val="00555F7C"/>
    <w:rsid w:val="00557722"/>
    <w:rsid w:val="00560D7C"/>
    <w:rsid w:val="005622CE"/>
    <w:rsid w:val="00562BFE"/>
    <w:rsid w:val="00566902"/>
    <w:rsid w:val="00570036"/>
    <w:rsid w:val="005712BE"/>
    <w:rsid w:val="005770F0"/>
    <w:rsid w:val="00581FF9"/>
    <w:rsid w:val="005853A8"/>
    <w:rsid w:val="00586616"/>
    <w:rsid w:val="00587927"/>
    <w:rsid w:val="00593964"/>
    <w:rsid w:val="00594375"/>
    <w:rsid w:val="005943D2"/>
    <w:rsid w:val="0059490C"/>
    <w:rsid w:val="00594937"/>
    <w:rsid w:val="00595032"/>
    <w:rsid w:val="00597A1A"/>
    <w:rsid w:val="005A0B6F"/>
    <w:rsid w:val="005A0D14"/>
    <w:rsid w:val="005A49D8"/>
    <w:rsid w:val="005A5ED0"/>
    <w:rsid w:val="005B5030"/>
    <w:rsid w:val="005B5BD5"/>
    <w:rsid w:val="005B7C97"/>
    <w:rsid w:val="005C1B1B"/>
    <w:rsid w:val="005C33F6"/>
    <w:rsid w:val="005D1068"/>
    <w:rsid w:val="005D3E91"/>
    <w:rsid w:val="005D4A06"/>
    <w:rsid w:val="005D5B94"/>
    <w:rsid w:val="005D6597"/>
    <w:rsid w:val="005D6B89"/>
    <w:rsid w:val="005E2E8D"/>
    <w:rsid w:val="005E44C3"/>
    <w:rsid w:val="005E5ACD"/>
    <w:rsid w:val="005E5E3E"/>
    <w:rsid w:val="005F11C2"/>
    <w:rsid w:val="005F25D5"/>
    <w:rsid w:val="005F2CBD"/>
    <w:rsid w:val="005F487F"/>
    <w:rsid w:val="005F4AF7"/>
    <w:rsid w:val="005F6ED7"/>
    <w:rsid w:val="00602E16"/>
    <w:rsid w:val="00605047"/>
    <w:rsid w:val="00605CE2"/>
    <w:rsid w:val="00606FA0"/>
    <w:rsid w:val="006072BB"/>
    <w:rsid w:val="00611161"/>
    <w:rsid w:val="0061163A"/>
    <w:rsid w:val="00614D15"/>
    <w:rsid w:val="00621098"/>
    <w:rsid w:val="006215E4"/>
    <w:rsid w:val="00621A07"/>
    <w:rsid w:val="00623B81"/>
    <w:rsid w:val="00624279"/>
    <w:rsid w:val="00624310"/>
    <w:rsid w:val="00625F78"/>
    <w:rsid w:val="0062685D"/>
    <w:rsid w:val="00631872"/>
    <w:rsid w:val="00632683"/>
    <w:rsid w:val="00634BF9"/>
    <w:rsid w:val="0063646F"/>
    <w:rsid w:val="006366A4"/>
    <w:rsid w:val="00636B2A"/>
    <w:rsid w:val="006374B9"/>
    <w:rsid w:val="00637E53"/>
    <w:rsid w:val="00641166"/>
    <w:rsid w:val="0064182A"/>
    <w:rsid w:val="0064259A"/>
    <w:rsid w:val="006437BE"/>
    <w:rsid w:val="006450C3"/>
    <w:rsid w:val="006469CB"/>
    <w:rsid w:val="00646BC3"/>
    <w:rsid w:val="00651FF3"/>
    <w:rsid w:val="0065366D"/>
    <w:rsid w:val="0065504D"/>
    <w:rsid w:val="00655C5E"/>
    <w:rsid w:val="00656E24"/>
    <w:rsid w:val="00656EF6"/>
    <w:rsid w:val="00657A48"/>
    <w:rsid w:val="00657E40"/>
    <w:rsid w:val="006623A0"/>
    <w:rsid w:val="00663120"/>
    <w:rsid w:val="00663181"/>
    <w:rsid w:val="006652DE"/>
    <w:rsid w:val="006658B5"/>
    <w:rsid w:val="00665D12"/>
    <w:rsid w:val="006661D3"/>
    <w:rsid w:val="0066737E"/>
    <w:rsid w:val="00670107"/>
    <w:rsid w:val="00671E59"/>
    <w:rsid w:val="00673475"/>
    <w:rsid w:val="00675283"/>
    <w:rsid w:val="00676220"/>
    <w:rsid w:val="00676617"/>
    <w:rsid w:val="00683270"/>
    <w:rsid w:val="00683518"/>
    <w:rsid w:val="00683AAF"/>
    <w:rsid w:val="0068583D"/>
    <w:rsid w:val="00687CEE"/>
    <w:rsid w:val="0069003B"/>
    <w:rsid w:val="006901FF"/>
    <w:rsid w:val="00692631"/>
    <w:rsid w:val="00694AB4"/>
    <w:rsid w:val="0069570F"/>
    <w:rsid w:val="00696EB8"/>
    <w:rsid w:val="006A20E8"/>
    <w:rsid w:val="006A6D4B"/>
    <w:rsid w:val="006B216E"/>
    <w:rsid w:val="006B25A3"/>
    <w:rsid w:val="006B2FA4"/>
    <w:rsid w:val="006B3AA9"/>
    <w:rsid w:val="006B4E08"/>
    <w:rsid w:val="006B5925"/>
    <w:rsid w:val="006B5E41"/>
    <w:rsid w:val="006C1656"/>
    <w:rsid w:val="006C4039"/>
    <w:rsid w:val="006C5048"/>
    <w:rsid w:val="006C6414"/>
    <w:rsid w:val="006C7EAB"/>
    <w:rsid w:val="006D0E79"/>
    <w:rsid w:val="006D2CF8"/>
    <w:rsid w:val="006D320F"/>
    <w:rsid w:val="006D3566"/>
    <w:rsid w:val="006D3CA3"/>
    <w:rsid w:val="006D59AE"/>
    <w:rsid w:val="006D5A57"/>
    <w:rsid w:val="006D6759"/>
    <w:rsid w:val="006D7F0D"/>
    <w:rsid w:val="006E02AA"/>
    <w:rsid w:val="006E03E8"/>
    <w:rsid w:val="006E0E5C"/>
    <w:rsid w:val="006E163D"/>
    <w:rsid w:val="006E6AEE"/>
    <w:rsid w:val="006E7E16"/>
    <w:rsid w:val="006F58A1"/>
    <w:rsid w:val="006F6A4A"/>
    <w:rsid w:val="006F6F12"/>
    <w:rsid w:val="006F778A"/>
    <w:rsid w:val="007011F3"/>
    <w:rsid w:val="00705B99"/>
    <w:rsid w:val="007070C1"/>
    <w:rsid w:val="0070789E"/>
    <w:rsid w:val="00712B98"/>
    <w:rsid w:val="0071444D"/>
    <w:rsid w:val="00720AF3"/>
    <w:rsid w:val="00721F80"/>
    <w:rsid w:val="00722A5F"/>
    <w:rsid w:val="007235A5"/>
    <w:rsid w:val="0072373E"/>
    <w:rsid w:val="00724705"/>
    <w:rsid w:val="00731466"/>
    <w:rsid w:val="00731F61"/>
    <w:rsid w:val="00732128"/>
    <w:rsid w:val="007324F8"/>
    <w:rsid w:val="007326EF"/>
    <w:rsid w:val="00732E33"/>
    <w:rsid w:val="00733E6F"/>
    <w:rsid w:val="0073543F"/>
    <w:rsid w:val="00742171"/>
    <w:rsid w:val="0074302E"/>
    <w:rsid w:val="00743DA6"/>
    <w:rsid w:val="00744C72"/>
    <w:rsid w:val="00744C74"/>
    <w:rsid w:val="00746400"/>
    <w:rsid w:val="007517A2"/>
    <w:rsid w:val="007523C2"/>
    <w:rsid w:val="0075530A"/>
    <w:rsid w:val="00756072"/>
    <w:rsid w:val="00756363"/>
    <w:rsid w:val="007563AE"/>
    <w:rsid w:val="00756695"/>
    <w:rsid w:val="007606BF"/>
    <w:rsid w:val="00761470"/>
    <w:rsid w:val="00763A04"/>
    <w:rsid w:val="007656B0"/>
    <w:rsid w:val="007675D1"/>
    <w:rsid w:val="00770123"/>
    <w:rsid w:val="00770731"/>
    <w:rsid w:val="00773598"/>
    <w:rsid w:val="007753AC"/>
    <w:rsid w:val="0077558E"/>
    <w:rsid w:val="00777844"/>
    <w:rsid w:val="0078401C"/>
    <w:rsid w:val="007870FF"/>
    <w:rsid w:val="00787F56"/>
    <w:rsid w:val="00795497"/>
    <w:rsid w:val="007977F4"/>
    <w:rsid w:val="007A080E"/>
    <w:rsid w:val="007A2C9C"/>
    <w:rsid w:val="007A467B"/>
    <w:rsid w:val="007A4F71"/>
    <w:rsid w:val="007A7DF2"/>
    <w:rsid w:val="007B046C"/>
    <w:rsid w:val="007B0853"/>
    <w:rsid w:val="007B2FA9"/>
    <w:rsid w:val="007B702C"/>
    <w:rsid w:val="007C11B2"/>
    <w:rsid w:val="007C2014"/>
    <w:rsid w:val="007C2F7C"/>
    <w:rsid w:val="007C4F38"/>
    <w:rsid w:val="007C6EE7"/>
    <w:rsid w:val="007D0DE8"/>
    <w:rsid w:val="007D115F"/>
    <w:rsid w:val="007D43F8"/>
    <w:rsid w:val="007D4B32"/>
    <w:rsid w:val="007D5EAA"/>
    <w:rsid w:val="007D6AFC"/>
    <w:rsid w:val="007D6BAF"/>
    <w:rsid w:val="007D6CA6"/>
    <w:rsid w:val="007D79C3"/>
    <w:rsid w:val="007E2442"/>
    <w:rsid w:val="007E268D"/>
    <w:rsid w:val="007E58B3"/>
    <w:rsid w:val="007E5C3E"/>
    <w:rsid w:val="007E63B7"/>
    <w:rsid w:val="007E69B7"/>
    <w:rsid w:val="007F022A"/>
    <w:rsid w:val="007F0CDE"/>
    <w:rsid w:val="007F30AA"/>
    <w:rsid w:val="007F3E04"/>
    <w:rsid w:val="007F4CF9"/>
    <w:rsid w:val="007F7C39"/>
    <w:rsid w:val="008008C3"/>
    <w:rsid w:val="008027BC"/>
    <w:rsid w:val="00802B68"/>
    <w:rsid w:val="00802EF4"/>
    <w:rsid w:val="00803870"/>
    <w:rsid w:val="008047FC"/>
    <w:rsid w:val="00804C84"/>
    <w:rsid w:val="008057B6"/>
    <w:rsid w:val="00806203"/>
    <w:rsid w:val="0080656D"/>
    <w:rsid w:val="00806575"/>
    <w:rsid w:val="00811232"/>
    <w:rsid w:val="00815BEB"/>
    <w:rsid w:val="00816914"/>
    <w:rsid w:val="00816EE7"/>
    <w:rsid w:val="00823050"/>
    <w:rsid w:val="00824C23"/>
    <w:rsid w:val="0082598C"/>
    <w:rsid w:val="0082682C"/>
    <w:rsid w:val="00826B8C"/>
    <w:rsid w:val="008275E4"/>
    <w:rsid w:val="008304A9"/>
    <w:rsid w:val="008306E4"/>
    <w:rsid w:val="00830D57"/>
    <w:rsid w:val="008321DD"/>
    <w:rsid w:val="00833A79"/>
    <w:rsid w:val="00840599"/>
    <w:rsid w:val="00840805"/>
    <w:rsid w:val="00844126"/>
    <w:rsid w:val="008442DF"/>
    <w:rsid w:val="00845164"/>
    <w:rsid w:val="008469A8"/>
    <w:rsid w:val="00847299"/>
    <w:rsid w:val="00847C32"/>
    <w:rsid w:val="00847DEF"/>
    <w:rsid w:val="008501D6"/>
    <w:rsid w:val="00850532"/>
    <w:rsid w:val="00851C3B"/>
    <w:rsid w:val="00852C86"/>
    <w:rsid w:val="008537B1"/>
    <w:rsid w:val="008558B7"/>
    <w:rsid w:val="008605D3"/>
    <w:rsid w:val="00861A35"/>
    <w:rsid w:val="0086274E"/>
    <w:rsid w:val="00862F15"/>
    <w:rsid w:val="00863029"/>
    <w:rsid w:val="00866FF4"/>
    <w:rsid w:val="008716CE"/>
    <w:rsid w:val="00874B91"/>
    <w:rsid w:val="008750E0"/>
    <w:rsid w:val="008773D2"/>
    <w:rsid w:val="008776FE"/>
    <w:rsid w:val="008778F8"/>
    <w:rsid w:val="00880F7C"/>
    <w:rsid w:val="00881D45"/>
    <w:rsid w:val="00881F8F"/>
    <w:rsid w:val="0088232E"/>
    <w:rsid w:val="0088259D"/>
    <w:rsid w:val="008831E5"/>
    <w:rsid w:val="008839E1"/>
    <w:rsid w:val="0088546D"/>
    <w:rsid w:val="00885D1B"/>
    <w:rsid w:val="0088647E"/>
    <w:rsid w:val="0088773A"/>
    <w:rsid w:val="008879A5"/>
    <w:rsid w:val="00887C7C"/>
    <w:rsid w:val="00890305"/>
    <w:rsid w:val="0089122F"/>
    <w:rsid w:val="00894491"/>
    <w:rsid w:val="008956D8"/>
    <w:rsid w:val="0089646E"/>
    <w:rsid w:val="008977EB"/>
    <w:rsid w:val="00897B64"/>
    <w:rsid w:val="008A0AFD"/>
    <w:rsid w:val="008A1500"/>
    <w:rsid w:val="008A33BE"/>
    <w:rsid w:val="008A4129"/>
    <w:rsid w:val="008A71CE"/>
    <w:rsid w:val="008B051D"/>
    <w:rsid w:val="008B3021"/>
    <w:rsid w:val="008B3A30"/>
    <w:rsid w:val="008B472A"/>
    <w:rsid w:val="008B7FDA"/>
    <w:rsid w:val="008C0632"/>
    <w:rsid w:val="008C157B"/>
    <w:rsid w:val="008C1689"/>
    <w:rsid w:val="008C2591"/>
    <w:rsid w:val="008C2EC2"/>
    <w:rsid w:val="008C3B19"/>
    <w:rsid w:val="008C451F"/>
    <w:rsid w:val="008C7350"/>
    <w:rsid w:val="008D04A0"/>
    <w:rsid w:val="008D17E6"/>
    <w:rsid w:val="008D2491"/>
    <w:rsid w:val="008D30FF"/>
    <w:rsid w:val="008D3C71"/>
    <w:rsid w:val="008D4852"/>
    <w:rsid w:val="008D546B"/>
    <w:rsid w:val="008D6A02"/>
    <w:rsid w:val="008E1B27"/>
    <w:rsid w:val="008E292C"/>
    <w:rsid w:val="008E2DFF"/>
    <w:rsid w:val="008E3A1B"/>
    <w:rsid w:val="008E3DE2"/>
    <w:rsid w:val="008E5D19"/>
    <w:rsid w:val="008E77EC"/>
    <w:rsid w:val="008F0FB3"/>
    <w:rsid w:val="008F309E"/>
    <w:rsid w:val="008F53BD"/>
    <w:rsid w:val="008F6D91"/>
    <w:rsid w:val="00903FD4"/>
    <w:rsid w:val="00904D2D"/>
    <w:rsid w:val="0090579E"/>
    <w:rsid w:val="00906C9F"/>
    <w:rsid w:val="00911102"/>
    <w:rsid w:val="00911C20"/>
    <w:rsid w:val="00911F94"/>
    <w:rsid w:val="00912884"/>
    <w:rsid w:val="009144E7"/>
    <w:rsid w:val="00915D0E"/>
    <w:rsid w:val="00916FC5"/>
    <w:rsid w:val="009203F1"/>
    <w:rsid w:val="00924779"/>
    <w:rsid w:val="009312F3"/>
    <w:rsid w:val="00931652"/>
    <w:rsid w:val="009321F3"/>
    <w:rsid w:val="00935757"/>
    <w:rsid w:val="00935C87"/>
    <w:rsid w:val="009411BC"/>
    <w:rsid w:val="00943248"/>
    <w:rsid w:val="00943957"/>
    <w:rsid w:val="009440D9"/>
    <w:rsid w:val="009441F3"/>
    <w:rsid w:val="009444E6"/>
    <w:rsid w:val="00944591"/>
    <w:rsid w:val="009456F8"/>
    <w:rsid w:val="00946D7C"/>
    <w:rsid w:val="00947E5C"/>
    <w:rsid w:val="00951363"/>
    <w:rsid w:val="00951BD9"/>
    <w:rsid w:val="00951C17"/>
    <w:rsid w:val="00952232"/>
    <w:rsid w:val="009563DA"/>
    <w:rsid w:val="00957088"/>
    <w:rsid w:val="009636B6"/>
    <w:rsid w:val="00963DE6"/>
    <w:rsid w:val="009708BF"/>
    <w:rsid w:val="00971090"/>
    <w:rsid w:val="009719D5"/>
    <w:rsid w:val="00971A50"/>
    <w:rsid w:val="00972677"/>
    <w:rsid w:val="00972FEE"/>
    <w:rsid w:val="009734C5"/>
    <w:rsid w:val="00975A77"/>
    <w:rsid w:val="00981158"/>
    <w:rsid w:val="009837E9"/>
    <w:rsid w:val="0098536A"/>
    <w:rsid w:val="009874A4"/>
    <w:rsid w:val="00987558"/>
    <w:rsid w:val="00991C6C"/>
    <w:rsid w:val="0099428E"/>
    <w:rsid w:val="00995142"/>
    <w:rsid w:val="00995F3E"/>
    <w:rsid w:val="00996E19"/>
    <w:rsid w:val="009A042C"/>
    <w:rsid w:val="009A1388"/>
    <w:rsid w:val="009A1F22"/>
    <w:rsid w:val="009A341A"/>
    <w:rsid w:val="009A623F"/>
    <w:rsid w:val="009B1D8B"/>
    <w:rsid w:val="009B51E2"/>
    <w:rsid w:val="009C0B55"/>
    <w:rsid w:val="009C4D0C"/>
    <w:rsid w:val="009C59CC"/>
    <w:rsid w:val="009C5C95"/>
    <w:rsid w:val="009C64D9"/>
    <w:rsid w:val="009C65A6"/>
    <w:rsid w:val="009D03BC"/>
    <w:rsid w:val="009D2902"/>
    <w:rsid w:val="009D2F1F"/>
    <w:rsid w:val="009D4F36"/>
    <w:rsid w:val="009D7E98"/>
    <w:rsid w:val="009E377D"/>
    <w:rsid w:val="009E3BC9"/>
    <w:rsid w:val="009E53B6"/>
    <w:rsid w:val="009E629E"/>
    <w:rsid w:val="009E779C"/>
    <w:rsid w:val="009E7826"/>
    <w:rsid w:val="009E7B37"/>
    <w:rsid w:val="009E7D0F"/>
    <w:rsid w:val="009F4A6E"/>
    <w:rsid w:val="009F5E38"/>
    <w:rsid w:val="009F7B4B"/>
    <w:rsid w:val="00A00C56"/>
    <w:rsid w:val="00A0165D"/>
    <w:rsid w:val="00A01D38"/>
    <w:rsid w:val="00A01F48"/>
    <w:rsid w:val="00A030CC"/>
    <w:rsid w:val="00A04A7D"/>
    <w:rsid w:val="00A121D4"/>
    <w:rsid w:val="00A17910"/>
    <w:rsid w:val="00A17D31"/>
    <w:rsid w:val="00A2158E"/>
    <w:rsid w:val="00A22038"/>
    <w:rsid w:val="00A22406"/>
    <w:rsid w:val="00A22C67"/>
    <w:rsid w:val="00A24032"/>
    <w:rsid w:val="00A254E5"/>
    <w:rsid w:val="00A26241"/>
    <w:rsid w:val="00A30135"/>
    <w:rsid w:val="00A31805"/>
    <w:rsid w:val="00A33869"/>
    <w:rsid w:val="00A33E6C"/>
    <w:rsid w:val="00A367AF"/>
    <w:rsid w:val="00A369F7"/>
    <w:rsid w:val="00A40594"/>
    <w:rsid w:val="00A524DB"/>
    <w:rsid w:val="00A52E1C"/>
    <w:rsid w:val="00A54993"/>
    <w:rsid w:val="00A54FDF"/>
    <w:rsid w:val="00A574F1"/>
    <w:rsid w:val="00A60151"/>
    <w:rsid w:val="00A60C9B"/>
    <w:rsid w:val="00A625C7"/>
    <w:rsid w:val="00A62DC1"/>
    <w:rsid w:val="00A65113"/>
    <w:rsid w:val="00A65199"/>
    <w:rsid w:val="00A65213"/>
    <w:rsid w:val="00A67963"/>
    <w:rsid w:val="00A67B96"/>
    <w:rsid w:val="00A67BFE"/>
    <w:rsid w:val="00A70A6E"/>
    <w:rsid w:val="00A770E0"/>
    <w:rsid w:val="00A77C6E"/>
    <w:rsid w:val="00A804F7"/>
    <w:rsid w:val="00A822FE"/>
    <w:rsid w:val="00A85C6C"/>
    <w:rsid w:val="00A87EA7"/>
    <w:rsid w:val="00A905DD"/>
    <w:rsid w:val="00A92C84"/>
    <w:rsid w:val="00AA043C"/>
    <w:rsid w:val="00AA05DC"/>
    <w:rsid w:val="00AA13E5"/>
    <w:rsid w:val="00AA4341"/>
    <w:rsid w:val="00AA4CAD"/>
    <w:rsid w:val="00AA5157"/>
    <w:rsid w:val="00AA6DF2"/>
    <w:rsid w:val="00AA7312"/>
    <w:rsid w:val="00AA7CC7"/>
    <w:rsid w:val="00AB0A11"/>
    <w:rsid w:val="00AB44CA"/>
    <w:rsid w:val="00AB53C2"/>
    <w:rsid w:val="00AC05DD"/>
    <w:rsid w:val="00AC1261"/>
    <w:rsid w:val="00AC28B7"/>
    <w:rsid w:val="00AC2D4A"/>
    <w:rsid w:val="00AC4A01"/>
    <w:rsid w:val="00AC4DCB"/>
    <w:rsid w:val="00AC50ED"/>
    <w:rsid w:val="00AC5D32"/>
    <w:rsid w:val="00AC7071"/>
    <w:rsid w:val="00AD1B59"/>
    <w:rsid w:val="00AD2A7C"/>
    <w:rsid w:val="00AD6EB3"/>
    <w:rsid w:val="00AD7D11"/>
    <w:rsid w:val="00AE0345"/>
    <w:rsid w:val="00AE068F"/>
    <w:rsid w:val="00AE1095"/>
    <w:rsid w:val="00AE1C18"/>
    <w:rsid w:val="00AE405F"/>
    <w:rsid w:val="00AE5451"/>
    <w:rsid w:val="00AE5AC0"/>
    <w:rsid w:val="00AF247D"/>
    <w:rsid w:val="00AF44CF"/>
    <w:rsid w:val="00AF6034"/>
    <w:rsid w:val="00AF62B9"/>
    <w:rsid w:val="00B00736"/>
    <w:rsid w:val="00B019E6"/>
    <w:rsid w:val="00B02D30"/>
    <w:rsid w:val="00B03629"/>
    <w:rsid w:val="00B0488B"/>
    <w:rsid w:val="00B053CF"/>
    <w:rsid w:val="00B101D2"/>
    <w:rsid w:val="00B129B7"/>
    <w:rsid w:val="00B158D2"/>
    <w:rsid w:val="00B15BBA"/>
    <w:rsid w:val="00B15D20"/>
    <w:rsid w:val="00B22104"/>
    <w:rsid w:val="00B22C2E"/>
    <w:rsid w:val="00B23F65"/>
    <w:rsid w:val="00B24B81"/>
    <w:rsid w:val="00B25402"/>
    <w:rsid w:val="00B254F2"/>
    <w:rsid w:val="00B259C9"/>
    <w:rsid w:val="00B310EC"/>
    <w:rsid w:val="00B31823"/>
    <w:rsid w:val="00B34F5A"/>
    <w:rsid w:val="00B35B3E"/>
    <w:rsid w:val="00B37A12"/>
    <w:rsid w:val="00B41B8B"/>
    <w:rsid w:val="00B431C4"/>
    <w:rsid w:val="00B4384B"/>
    <w:rsid w:val="00B4425D"/>
    <w:rsid w:val="00B46A5A"/>
    <w:rsid w:val="00B46A77"/>
    <w:rsid w:val="00B50A04"/>
    <w:rsid w:val="00B521F3"/>
    <w:rsid w:val="00B5234A"/>
    <w:rsid w:val="00B525EA"/>
    <w:rsid w:val="00B52708"/>
    <w:rsid w:val="00B5565E"/>
    <w:rsid w:val="00B56630"/>
    <w:rsid w:val="00B577F1"/>
    <w:rsid w:val="00B601CD"/>
    <w:rsid w:val="00B60828"/>
    <w:rsid w:val="00B60A7E"/>
    <w:rsid w:val="00B61109"/>
    <w:rsid w:val="00B629D0"/>
    <w:rsid w:val="00B63CF9"/>
    <w:rsid w:val="00B67BE1"/>
    <w:rsid w:val="00B74616"/>
    <w:rsid w:val="00B7680E"/>
    <w:rsid w:val="00B80AC7"/>
    <w:rsid w:val="00B80B60"/>
    <w:rsid w:val="00B83DF0"/>
    <w:rsid w:val="00B840CD"/>
    <w:rsid w:val="00B844F1"/>
    <w:rsid w:val="00B847EE"/>
    <w:rsid w:val="00B85097"/>
    <w:rsid w:val="00B87ABD"/>
    <w:rsid w:val="00B915C6"/>
    <w:rsid w:val="00B91764"/>
    <w:rsid w:val="00B92B18"/>
    <w:rsid w:val="00B94147"/>
    <w:rsid w:val="00B94D6E"/>
    <w:rsid w:val="00B95105"/>
    <w:rsid w:val="00B96DA3"/>
    <w:rsid w:val="00BB553B"/>
    <w:rsid w:val="00BB5DF5"/>
    <w:rsid w:val="00BC20C7"/>
    <w:rsid w:val="00BC26CA"/>
    <w:rsid w:val="00BC3480"/>
    <w:rsid w:val="00BC5F24"/>
    <w:rsid w:val="00BC61AC"/>
    <w:rsid w:val="00BD244A"/>
    <w:rsid w:val="00BD339D"/>
    <w:rsid w:val="00BD40E0"/>
    <w:rsid w:val="00BD41CE"/>
    <w:rsid w:val="00BD5CEA"/>
    <w:rsid w:val="00BD6759"/>
    <w:rsid w:val="00BD7F0F"/>
    <w:rsid w:val="00BE02FD"/>
    <w:rsid w:val="00BE1880"/>
    <w:rsid w:val="00BE1F8E"/>
    <w:rsid w:val="00BE62E7"/>
    <w:rsid w:val="00BE6682"/>
    <w:rsid w:val="00BE6D2B"/>
    <w:rsid w:val="00BF0626"/>
    <w:rsid w:val="00BF13AC"/>
    <w:rsid w:val="00BF28C5"/>
    <w:rsid w:val="00BF400D"/>
    <w:rsid w:val="00C00239"/>
    <w:rsid w:val="00C013FE"/>
    <w:rsid w:val="00C014AE"/>
    <w:rsid w:val="00C043E5"/>
    <w:rsid w:val="00C06933"/>
    <w:rsid w:val="00C07680"/>
    <w:rsid w:val="00C0780C"/>
    <w:rsid w:val="00C10B22"/>
    <w:rsid w:val="00C11F4B"/>
    <w:rsid w:val="00C14294"/>
    <w:rsid w:val="00C1445A"/>
    <w:rsid w:val="00C14880"/>
    <w:rsid w:val="00C17C71"/>
    <w:rsid w:val="00C2389D"/>
    <w:rsid w:val="00C2498D"/>
    <w:rsid w:val="00C24AC6"/>
    <w:rsid w:val="00C25935"/>
    <w:rsid w:val="00C25C88"/>
    <w:rsid w:val="00C263E9"/>
    <w:rsid w:val="00C3191A"/>
    <w:rsid w:val="00C32161"/>
    <w:rsid w:val="00C34361"/>
    <w:rsid w:val="00C356A5"/>
    <w:rsid w:val="00C363AA"/>
    <w:rsid w:val="00C368C8"/>
    <w:rsid w:val="00C4166E"/>
    <w:rsid w:val="00C42C67"/>
    <w:rsid w:val="00C43219"/>
    <w:rsid w:val="00C45C8D"/>
    <w:rsid w:val="00C46508"/>
    <w:rsid w:val="00C46BDC"/>
    <w:rsid w:val="00C47D1C"/>
    <w:rsid w:val="00C5102B"/>
    <w:rsid w:val="00C51191"/>
    <w:rsid w:val="00C519E3"/>
    <w:rsid w:val="00C536AC"/>
    <w:rsid w:val="00C538B9"/>
    <w:rsid w:val="00C5686A"/>
    <w:rsid w:val="00C60F0D"/>
    <w:rsid w:val="00C62771"/>
    <w:rsid w:val="00C6546E"/>
    <w:rsid w:val="00C65B77"/>
    <w:rsid w:val="00C661E0"/>
    <w:rsid w:val="00C66E6B"/>
    <w:rsid w:val="00C6773C"/>
    <w:rsid w:val="00C70A85"/>
    <w:rsid w:val="00C71413"/>
    <w:rsid w:val="00C71D31"/>
    <w:rsid w:val="00C72B38"/>
    <w:rsid w:val="00C72CF0"/>
    <w:rsid w:val="00C745F0"/>
    <w:rsid w:val="00C74B03"/>
    <w:rsid w:val="00C760A0"/>
    <w:rsid w:val="00C81BF6"/>
    <w:rsid w:val="00C828D4"/>
    <w:rsid w:val="00C83959"/>
    <w:rsid w:val="00C857EA"/>
    <w:rsid w:val="00C85C95"/>
    <w:rsid w:val="00C91116"/>
    <w:rsid w:val="00C93EF4"/>
    <w:rsid w:val="00C95F42"/>
    <w:rsid w:val="00C95FB8"/>
    <w:rsid w:val="00C96439"/>
    <w:rsid w:val="00CA0FF9"/>
    <w:rsid w:val="00CA53FF"/>
    <w:rsid w:val="00CB063C"/>
    <w:rsid w:val="00CB13D6"/>
    <w:rsid w:val="00CB5E88"/>
    <w:rsid w:val="00CB612D"/>
    <w:rsid w:val="00CB6BDE"/>
    <w:rsid w:val="00CB74F6"/>
    <w:rsid w:val="00CC0F44"/>
    <w:rsid w:val="00CC1997"/>
    <w:rsid w:val="00CC756A"/>
    <w:rsid w:val="00CD1191"/>
    <w:rsid w:val="00CD2C09"/>
    <w:rsid w:val="00CD3CEB"/>
    <w:rsid w:val="00CD65D0"/>
    <w:rsid w:val="00CD69A5"/>
    <w:rsid w:val="00CD7831"/>
    <w:rsid w:val="00CE0E54"/>
    <w:rsid w:val="00CE2ADD"/>
    <w:rsid w:val="00CE2E20"/>
    <w:rsid w:val="00CE3191"/>
    <w:rsid w:val="00CE3533"/>
    <w:rsid w:val="00CE4836"/>
    <w:rsid w:val="00CE6DA5"/>
    <w:rsid w:val="00CF01D7"/>
    <w:rsid w:val="00CF13CB"/>
    <w:rsid w:val="00CF13CD"/>
    <w:rsid w:val="00CF17DF"/>
    <w:rsid w:val="00CF5BE1"/>
    <w:rsid w:val="00D00A0E"/>
    <w:rsid w:val="00D01EAA"/>
    <w:rsid w:val="00D037BC"/>
    <w:rsid w:val="00D04636"/>
    <w:rsid w:val="00D04A73"/>
    <w:rsid w:val="00D04FE1"/>
    <w:rsid w:val="00D05EB8"/>
    <w:rsid w:val="00D06906"/>
    <w:rsid w:val="00D07597"/>
    <w:rsid w:val="00D10AF9"/>
    <w:rsid w:val="00D1285A"/>
    <w:rsid w:val="00D139A6"/>
    <w:rsid w:val="00D14820"/>
    <w:rsid w:val="00D1709B"/>
    <w:rsid w:val="00D20965"/>
    <w:rsid w:val="00D2101C"/>
    <w:rsid w:val="00D214CB"/>
    <w:rsid w:val="00D2220E"/>
    <w:rsid w:val="00D2433F"/>
    <w:rsid w:val="00D25671"/>
    <w:rsid w:val="00D260D9"/>
    <w:rsid w:val="00D2711A"/>
    <w:rsid w:val="00D33D25"/>
    <w:rsid w:val="00D33EB9"/>
    <w:rsid w:val="00D34750"/>
    <w:rsid w:val="00D3484D"/>
    <w:rsid w:val="00D356F1"/>
    <w:rsid w:val="00D37E81"/>
    <w:rsid w:val="00D40B36"/>
    <w:rsid w:val="00D44578"/>
    <w:rsid w:val="00D47704"/>
    <w:rsid w:val="00D504E0"/>
    <w:rsid w:val="00D5114C"/>
    <w:rsid w:val="00D527AA"/>
    <w:rsid w:val="00D547E3"/>
    <w:rsid w:val="00D54AC1"/>
    <w:rsid w:val="00D57063"/>
    <w:rsid w:val="00D57EB3"/>
    <w:rsid w:val="00D57F1C"/>
    <w:rsid w:val="00D60C2A"/>
    <w:rsid w:val="00D61E10"/>
    <w:rsid w:val="00D61FD8"/>
    <w:rsid w:val="00D64D04"/>
    <w:rsid w:val="00D65FB0"/>
    <w:rsid w:val="00D66C34"/>
    <w:rsid w:val="00D67C81"/>
    <w:rsid w:val="00D74172"/>
    <w:rsid w:val="00D74736"/>
    <w:rsid w:val="00D749D5"/>
    <w:rsid w:val="00D75601"/>
    <w:rsid w:val="00D769BD"/>
    <w:rsid w:val="00D80EB2"/>
    <w:rsid w:val="00D81D94"/>
    <w:rsid w:val="00D82997"/>
    <w:rsid w:val="00D8428D"/>
    <w:rsid w:val="00D85247"/>
    <w:rsid w:val="00D85701"/>
    <w:rsid w:val="00D86B8D"/>
    <w:rsid w:val="00D8713F"/>
    <w:rsid w:val="00D87B0D"/>
    <w:rsid w:val="00D90924"/>
    <w:rsid w:val="00D9312D"/>
    <w:rsid w:val="00D940BA"/>
    <w:rsid w:val="00D94BF3"/>
    <w:rsid w:val="00D955BB"/>
    <w:rsid w:val="00D95CA4"/>
    <w:rsid w:val="00D96F5E"/>
    <w:rsid w:val="00D97DFC"/>
    <w:rsid w:val="00DA167D"/>
    <w:rsid w:val="00DA3FE3"/>
    <w:rsid w:val="00DA53AA"/>
    <w:rsid w:val="00DB1CE3"/>
    <w:rsid w:val="00DB2E23"/>
    <w:rsid w:val="00DB45E0"/>
    <w:rsid w:val="00DB6C17"/>
    <w:rsid w:val="00DC36A5"/>
    <w:rsid w:val="00DC37B2"/>
    <w:rsid w:val="00DC3930"/>
    <w:rsid w:val="00DC40D7"/>
    <w:rsid w:val="00DC4B02"/>
    <w:rsid w:val="00DD032A"/>
    <w:rsid w:val="00DD06E3"/>
    <w:rsid w:val="00DD0ED7"/>
    <w:rsid w:val="00DD3217"/>
    <w:rsid w:val="00DD4AFF"/>
    <w:rsid w:val="00DD66DA"/>
    <w:rsid w:val="00DD709C"/>
    <w:rsid w:val="00DD7883"/>
    <w:rsid w:val="00DE0196"/>
    <w:rsid w:val="00DE6364"/>
    <w:rsid w:val="00DE63BF"/>
    <w:rsid w:val="00DF128C"/>
    <w:rsid w:val="00DF2D6F"/>
    <w:rsid w:val="00DF438C"/>
    <w:rsid w:val="00DF53C2"/>
    <w:rsid w:val="00DF698B"/>
    <w:rsid w:val="00DF6A02"/>
    <w:rsid w:val="00DF6B65"/>
    <w:rsid w:val="00DF7836"/>
    <w:rsid w:val="00E00AB8"/>
    <w:rsid w:val="00E025B2"/>
    <w:rsid w:val="00E02C27"/>
    <w:rsid w:val="00E06940"/>
    <w:rsid w:val="00E07652"/>
    <w:rsid w:val="00E10A71"/>
    <w:rsid w:val="00E151DA"/>
    <w:rsid w:val="00E1611B"/>
    <w:rsid w:val="00E16ED5"/>
    <w:rsid w:val="00E20C17"/>
    <w:rsid w:val="00E21A7F"/>
    <w:rsid w:val="00E21C39"/>
    <w:rsid w:val="00E228BA"/>
    <w:rsid w:val="00E237A6"/>
    <w:rsid w:val="00E242F8"/>
    <w:rsid w:val="00E25E9D"/>
    <w:rsid w:val="00E274E2"/>
    <w:rsid w:val="00E305F1"/>
    <w:rsid w:val="00E30AC5"/>
    <w:rsid w:val="00E30D44"/>
    <w:rsid w:val="00E314E1"/>
    <w:rsid w:val="00E31FE2"/>
    <w:rsid w:val="00E36489"/>
    <w:rsid w:val="00E36E01"/>
    <w:rsid w:val="00E3776C"/>
    <w:rsid w:val="00E43100"/>
    <w:rsid w:val="00E43E33"/>
    <w:rsid w:val="00E4457A"/>
    <w:rsid w:val="00E46FF2"/>
    <w:rsid w:val="00E512D4"/>
    <w:rsid w:val="00E5276E"/>
    <w:rsid w:val="00E53965"/>
    <w:rsid w:val="00E54995"/>
    <w:rsid w:val="00E54C2A"/>
    <w:rsid w:val="00E54F61"/>
    <w:rsid w:val="00E55890"/>
    <w:rsid w:val="00E57BEA"/>
    <w:rsid w:val="00E61C81"/>
    <w:rsid w:val="00E628D5"/>
    <w:rsid w:val="00E6465A"/>
    <w:rsid w:val="00E6519F"/>
    <w:rsid w:val="00E7180C"/>
    <w:rsid w:val="00E73DC0"/>
    <w:rsid w:val="00E75468"/>
    <w:rsid w:val="00E75719"/>
    <w:rsid w:val="00E75924"/>
    <w:rsid w:val="00E76911"/>
    <w:rsid w:val="00E770AB"/>
    <w:rsid w:val="00E85C50"/>
    <w:rsid w:val="00E8656C"/>
    <w:rsid w:val="00E8698A"/>
    <w:rsid w:val="00E93CC3"/>
    <w:rsid w:val="00EA18E2"/>
    <w:rsid w:val="00EA1BBF"/>
    <w:rsid w:val="00EA428B"/>
    <w:rsid w:val="00EA5509"/>
    <w:rsid w:val="00EA5F37"/>
    <w:rsid w:val="00EA69CA"/>
    <w:rsid w:val="00EA7DB2"/>
    <w:rsid w:val="00EB05B7"/>
    <w:rsid w:val="00EB4AC7"/>
    <w:rsid w:val="00EB63B0"/>
    <w:rsid w:val="00EC016B"/>
    <w:rsid w:val="00EC232A"/>
    <w:rsid w:val="00EC3589"/>
    <w:rsid w:val="00EC50E3"/>
    <w:rsid w:val="00EC6AA3"/>
    <w:rsid w:val="00EC7A90"/>
    <w:rsid w:val="00EC7C46"/>
    <w:rsid w:val="00ED0665"/>
    <w:rsid w:val="00ED7AAB"/>
    <w:rsid w:val="00EE35CF"/>
    <w:rsid w:val="00EE3E56"/>
    <w:rsid w:val="00EE50EB"/>
    <w:rsid w:val="00EE5357"/>
    <w:rsid w:val="00EE600C"/>
    <w:rsid w:val="00EE6DB8"/>
    <w:rsid w:val="00EF362A"/>
    <w:rsid w:val="00EF3FDF"/>
    <w:rsid w:val="00EF4C38"/>
    <w:rsid w:val="00EF6280"/>
    <w:rsid w:val="00EF6C44"/>
    <w:rsid w:val="00EF6DB7"/>
    <w:rsid w:val="00EF6EA1"/>
    <w:rsid w:val="00F01C88"/>
    <w:rsid w:val="00F02997"/>
    <w:rsid w:val="00F04228"/>
    <w:rsid w:val="00F05438"/>
    <w:rsid w:val="00F122A3"/>
    <w:rsid w:val="00F1264D"/>
    <w:rsid w:val="00F1401D"/>
    <w:rsid w:val="00F143AC"/>
    <w:rsid w:val="00F15181"/>
    <w:rsid w:val="00F172D1"/>
    <w:rsid w:val="00F17387"/>
    <w:rsid w:val="00F21011"/>
    <w:rsid w:val="00F23192"/>
    <w:rsid w:val="00F23E67"/>
    <w:rsid w:val="00F30C50"/>
    <w:rsid w:val="00F31AD1"/>
    <w:rsid w:val="00F33936"/>
    <w:rsid w:val="00F34489"/>
    <w:rsid w:val="00F3509E"/>
    <w:rsid w:val="00F35A67"/>
    <w:rsid w:val="00F364B7"/>
    <w:rsid w:val="00F40A0E"/>
    <w:rsid w:val="00F430A4"/>
    <w:rsid w:val="00F43942"/>
    <w:rsid w:val="00F43F8E"/>
    <w:rsid w:val="00F45F7A"/>
    <w:rsid w:val="00F471D1"/>
    <w:rsid w:val="00F47D21"/>
    <w:rsid w:val="00F5089E"/>
    <w:rsid w:val="00F51CEC"/>
    <w:rsid w:val="00F533F1"/>
    <w:rsid w:val="00F53818"/>
    <w:rsid w:val="00F54382"/>
    <w:rsid w:val="00F54835"/>
    <w:rsid w:val="00F55C2F"/>
    <w:rsid w:val="00F577EE"/>
    <w:rsid w:val="00F57B41"/>
    <w:rsid w:val="00F60517"/>
    <w:rsid w:val="00F62841"/>
    <w:rsid w:val="00F62CF6"/>
    <w:rsid w:val="00F63AFF"/>
    <w:rsid w:val="00F64704"/>
    <w:rsid w:val="00F64F19"/>
    <w:rsid w:val="00F653E5"/>
    <w:rsid w:val="00F6604B"/>
    <w:rsid w:val="00F678F5"/>
    <w:rsid w:val="00F70126"/>
    <w:rsid w:val="00F71697"/>
    <w:rsid w:val="00F72B5E"/>
    <w:rsid w:val="00F734BE"/>
    <w:rsid w:val="00F743C1"/>
    <w:rsid w:val="00F7654B"/>
    <w:rsid w:val="00F776EE"/>
    <w:rsid w:val="00F847A6"/>
    <w:rsid w:val="00F85CDB"/>
    <w:rsid w:val="00F8651B"/>
    <w:rsid w:val="00F86AFB"/>
    <w:rsid w:val="00F8724E"/>
    <w:rsid w:val="00F900CC"/>
    <w:rsid w:val="00F91958"/>
    <w:rsid w:val="00F91B7C"/>
    <w:rsid w:val="00F93E2D"/>
    <w:rsid w:val="00F95EC0"/>
    <w:rsid w:val="00F96AD7"/>
    <w:rsid w:val="00F96EAD"/>
    <w:rsid w:val="00F96FCF"/>
    <w:rsid w:val="00F9760C"/>
    <w:rsid w:val="00FA21FA"/>
    <w:rsid w:val="00FA2AE8"/>
    <w:rsid w:val="00FA2CAC"/>
    <w:rsid w:val="00FA45B2"/>
    <w:rsid w:val="00FA743A"/>
    <w:rsid w:val="00FB108C"/>
    <w:rsid w:val="00FB1328"/>
    <w:rsid w:val="00FB177F"/>
    <w:rsid w:val="00FB2CC0"/>
    <w:rsid w:val="00FB65BF"/>
    <w:rsid w:val="00FC0E45"/>
    <w:rsid w:val="00FC0F15"/>
    <w:rsid w:val="00FC1E62"/>
    <w:rsid w:val="00FC2FCF"/>
    <w:rsid w:val="00FC5792"/>
    <w:rsid w:val="00FD0262"/>
    <w:rsid w:val="00FD313B"/>
    <w:rsid w:val="00FD323D"/>
    <w:rsid w:val="00FD3ED8"/>
    <w:rsid w:val="00FD42AC"/>
    <w:rsid w:val="00FD45ED"/>
    <w:rsid w:val="00FD4D35"/>
    <w:rsid w:val="00FD6357"/>
    <w:rsid w:val="00FE03C1"/>
    <w:rsid w:val="00FE2C13"/>
    <w:rsid w:val="00FE391C"/>
    <w:rsid w:val="00FE55CB"/>
    <w:rsid w:val="00FF0B6D"/>
    <w:rsid w:val="00FF0BE3"/>
    <w:rsid w:val="00FF25B9"/>
    <w:rsid w:val="00FF51BB"/>
    <w:rsid w:val="00FF686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14C3"/>
    <w:rPr>
      <w:sz w:val="28"/>
      <w:szCs w:val="28"/>
    </w:rPr>
  </w:style>
  <w:style w:type="paragraph" w:styleId="Heading1">
    <w:name w:val="heading 1"/>
    <w:basedOn w:val="Normal"/>
    <w:next w:val="Normal"/>
    <w:link w:val="Heading1Char"/>
    <w:qFormat/>
    <w:rsid w:val="00E6519F"/>
    <w:pPr>
      <w:keepNext/>
      <w:keepLines/>
      <w:spacing w:before="480"/>
      <w:outlineLvl w:val="0"/>
    </w:pPr>
    <w:rPr>
      <w:b/>
      <w:bCs/>
      <w:color w:val="365F91"/>
    </w:rPr>
  </w:style>
  <w:style w:type="paragraph" w:styleId="Heading2">
    <w:name w:val="heading 2"/>
    <w:basedOn w:val="Normal"/>
    <w:next w:val="Normal"/>
    <w:link w:val="Heading2Char"/>
    <w:qFormat/>
    <w:rsid w:val="00074778"/>
    <w:pPr>
      <w:keepNext/>
      <w:jc w:val="center"/>
      <w:outlineLvl w:val="1"/>
    </w:pPr>
    <w:rPr>
      <w:rFonts w:ascii=".VnTimeH" w:hAnsi=".VnTimeH" w:cs=".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4778"/>
    <w:rPr>
      <w:rFonts w:ascii=".VnTimeH" w:hAnsi=".VnTimeH" w:cs=".VnTimeH"/>
      <w:b/>
      <w:bCs/>
      <w:sz w:val="28"/>
      <w:szCs w:val="28"/>
      <w:lang w:val="en-US" w:eastAsia="en-US" w:bidi="ar-SA"/>
    </w:rPr>
  </w:style>
  <w:style w:type="paragraph" w:styleId="Footer">
    <w:name w:val="footer"/>
    <w:basedOn w:val="Normal"/>
    <w:link w:val="FooterChar"/>
    <w:rsid w:val="00074778"/>
    <w:pPr>
      <w:tabs>
        <w:tab w:val="center" w:pos="4320"/>
        <w:tab w:val="right" w:pos="8640"/>
      </w:tabs>
    </w:pPr>
    <w:rPr>
      <w:sz w:val="24"/>
      <w:szCs w:val="24"/>
    </w:rPr>
  </w:style>
  <w:style w:type="character" w:styleId="PageNumber">
    <w:name w:val="page number"/>
    <w:basedOn w:val="DefaultParagraphFont"/>
    <w:rsid w:val="00074778"/>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Footnote Text Char Tegn Char,fn,f"/>
    <w:basedOn w:val="Normal"/>
    <w:link w:val="FootnoteTextChar"/>
    <w:rsid w:val="00074778"/>
    <w:rPr>
      <w:sz w:val="20"/>
      <w:szCs w:val="20"/>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t,4_"/>
    <w:basedOn w:val="DefaultParagraphFont"/>
    <w:rsid w:val="00074778"/>
    <w:rPr>
      <w:vertAlign w:val="superscript"/>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fn Char"/>
    <w:link w:val="FootnoteText"/>
    <w:locked/>
    <w:rsid w:val="00074778"/>
    <w:rPr>
      <w:lang w:val="en-US" w:eastAsia="en-US" w:bidi="ar-SA"/>
    </w:rPr>
  </w:style>
  <w:style w:type="paragraph" w:styleId="BodyTextIndent">
    <w:name w:val="Body Text Indent"/>
    <w:basedOn w:val="Normal"/>
    <w:link w:val="BodyTextIndentChar"/>
    <w:rsid w:val="00074778"/>
    <w:pPr>
      <w:spacing w:before="120" w:after="120"/>
      <w:ind w:firstLine="720"/>
      <w:jc w:val="both"/>
    </w:pPr>
    <w:rPr>
      <w:rFonts w:ascii=".VnTime" w:hAnsi=".VnTime"/>
      <w:szCs w:val="20"/>
    </w:rPr>
  </w:style>
  <w:style w:type="character" w:customStyle="1" w:styleId="BodyTextIndentChar">
    <w:name w:val="Body Text Indent Char"/>
    <w:basedOn w:val="DefaultParagraphFont"/>
    <w:link w:val="BodyTextIndent"/>
    <w:rsid w:val="00074778"/>
    <w:rPr>
      <w:rFonts w:ascii=".VnTime" w:hAnsi=".VnTime"/>
      <w:sz w:val="28"/>
      <w:lang w:val="en-US" w:eastAsia="en-US" w:bidi="ar-SA"/>
    </w:rPr>
  </w:style>
  <w:style w:type="character" w:customStyle="1" w:styleId="FooterChar">
    <w:name w:val="Footer Char"/>
    <w:basedOn w:val="DefaultParagraphFont"/>
    <w:link w:val="Footer"/>
    <w:rsid w:val="00074778"/>
    <w:rPr>
      <w:sz w:val="24"/>
      <w:szCs w:val="24"/>
      <w:lang w:val="en-US" w:eastAsia="en-US" w:bidi="ar-SA"/>
    </w:rPr>
  </w:style>
  <w:style w:type="paragraph" w:styleId="BalloonText">
    <w:name w:val="Balloon Text"/>
    <w:basedOn w:val="Normal"/>
    <w:link w:val="BalloonTextChar"/>
    <w:rsid w:val="00935757"/>
    <w:rPr>
      <w:rFonts w:ascii="Tahoma" w:hAnsi="Tahoma" w:cs="Tahoma"/>
      <w:sz w:val="16"/>
      <w:szCs w:val="16"/>
    </w:rPr>
  </w:style>
  <w:style w:type="character" w:customStyle="1" w:styleId="BalloonTextChar">
    <w:name w:val="Balloon Text Char"/>
    <w:basedOn w:val="DefaultParagraphFont"/>
    <w:link w:val="BalloonText"/>
    <w:rsid w:val="00935757"/>
    <w:rPr>
      <w:rFonts w:ascii="Tahoma" w:hAnsi="Tahoma" w:cs="Tahoma"/>
      <w:sz w:val="16"/>
      <w:szCs w:val="16"/>
    </w:rPr>
  </w:style>
  <w:style w:type="paragraph" w:styleId="ListParagraph">
    <w:name w:val="List Paragraph"/>
    <w:basedOn w:val="Normal"/>
    <w:uiPriority w:val="34"/>
    <w:qFormat/>
    <w:rsid w:val="00C74B03"/>
    <w:pPr>
      <w:ind w:left="720"/>
      <w:contextualSpacing/>
    </w:pPr>
  </w:style>
  <w:style w:type="character" w:customStyle="1" w:styleId="Heading1Char">
    <w:name w:val="Heading 1 Char"/>
    <w:basedOn w:val="DefaultParagraphFont"/>
    <w:link w:val="Heading1"/>
    <w:rsid w:val="00E6519F"/>
    <w:rPr>
      <w:rFonts w:ascii="Times New Roman" w:eastAsia="Times New Roman" w:hAnsi="Times New Roman" w:cs="Times New Roman"/>
      <w:b/>
      <w:bCs/>
      <w:color w:val="365F91"/>
      <w:sz w:val="28"/>
      <w:szCs w:val="28"/>
    </w:rPr>
  </w:style>
  <w:style w:type="character" w:styleId="Hyperlink">
    <w:name w:val="Hyperlink"/>
    <w:basedOn w:val="DefaultParagraphFont"/>
    <w:uiPriority w:val="99"/>
    <w:unhideWhenUsed/>
    <w:rsid w:val="000C3B28"/>
    <w:rPr>
      <w:color w:val="0000FF"/>
      <w:u w:val="single"/>
    </w:rPr>
  </w:style>
</w:styles>
</file>

<file path=word/webSettings.xml><?xml version="1.0" encoding="utf-8"?>
<w:webSettings xmlns:r="http://schemas.openxmlformats.org/officeDocument/2006/relationships" xmlns:w="http://schemas.openxmlformats.org/wordprocessingml/2006/main">
  <w:divs>
    <w:div w:id="16124510">
      <w:bodyDiv w:val="1"/>
      <w:marLeft w:val="0"/>
      <w:marRight w:val="0"/>
      <w:marTop w:val="0"/>
      <w:marBottom w:val="0"/>
      <w:divBdr>
        <w:top w:val="none" w:sz="0" w:space="0" w:color="auto"/>
        <w:left w:val="none" w:sz="0" w:space="0" w:color="auto"/>
        <w:bottom w:val="none" w:sz="0" w:space="0" w:color="auto"/>
        <w:right w:val="none" w:sz="0" w:space="0" w:color="auto"/>
      </w:divBdr>
    </w:div>
    <w:div w:id="90399440">
      <w:bodyDiv w:val="1"/>
      <w:marLeft w:val="0"/>
      <w:marRight w:val="0"/>
      <w:marTop w:val="0"/>
      <w:marBottom w:val="0"/>
      <w:divBdr>
        <w:top w:val="none" w:sz="0" w:space="0" w:color="auto"/>
        <w:left w:val="none" w:sz="0" w:space="0" w:color="auto"/>
        <w:bottom w:val="none" w:sz="0" w:space="0" w:color="auto"/>
        <w:right w:val="none" w:sz="0" w:space="0" w:color="auto"/>
      </w:divBdr>
    </w:div>
    <w:div w:id="260338516">
      <w:bodyDiv w:val="1"/>
      <w:marLeft w:val="0"/>
      <w:marRight w:val="0"/>
      <w:marTop w:val="0"/>
      <w:marBottom w:val="0"/>
      <w:divBdr>
        <w:top w:val="none" w:sz="0" w:space="0" w:color="auto"/>
        <w:left w:val="none" w:sz="0" w:space="0" w:color="auto"/>
        <w:bottom w:val="none" w:sz="0" w:space="0" w:color="auto"/>
        <w:right w:val="none" w:sz="0" w:space="0" w:color="auto"/>
      </w:divBdr>
    </w:div>
    <w:div w:id="363598613">
      <w:bodyDiv w:val="1"/>
      <w:marLeft w:val="0"/>
      <w:marRight w:val="0"/>
      <w:marTop w:val="0"/>
      <w:marBottom w:val="0"/>
      <w:divBdr>
        <w:top w:val="none" w:sz="0" w:space="0" w:color="auto"/>
        <w:left w:val="none" w:sz="0" w:space="0" w:color="auto"/>
        <w:bottom w:val="none" w:sz="0" w:space="0" w:color="auto"/>
        <w:right w:val="none" w:sz="0" w:space="0" w:color="auto"/>
      </w:divBdr>
    </w:div>
    <w:div w:id="831413239">
      <w:bodyDiv w:val="1"/>
      <w:marLeft w:val="0"/>
      <w:marRight w:val="0"/>
      <w:marTop w:val="0"/>
      <w:marBottom w:val="0"/>
      <w:divBdr>
        <w:top w:val="none" w:sz="0" w:space="0" w:color="auto"/>
        <w:left w:val="none" w:sz="0" w:space="0" w:color="auto"/>
        <w:bottom w:val="none" w:sz="0" w:space="0" w:color="auto"/>
        <w:right w:val="none" w:sz="0" w:space="0" w:color="auto"/>
      </w:divBdr>
    </w:div>
    <w:div w:id="95610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8AC9C-6510-4111-8334-E354E47516DB}">
  <ds:schemaRefs>
    <ds:schemaRef ds:uri="http://schemas.microsoft.com/office/2006/metadata/properties"/>
  </ds:schemaRefs>
</ds:datastoreItem>
</file>

<file path=customXml/itemProps2.xml><?xml version="1.0" encoding="utf-8"?>
<ds:datastoreItem xmlns:ds="http://schemas.openxmlformats.org/officeDocument/2006/customXml" ds:itemID="{9F186DD1-EE4F-46F7-A350-8445B03D6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BA551C0-718A-4885-BC78-6F68E4F04356}">
  <ds:schemaRefs>
    <ds:schemaRef ds:uri="http://schemas.microsoft.com/sharepoint/v3/contenttype/forms"/>
  </ds:schemaRefs>
</ds:datastoreItem>
</file>

<file path=customXml/itemProps4.xml><?xml version="1.0" encoding="utf-8"?>
<ds:datastoreItem xmlns:ds="http://schemas.openxmlformats.org/officeDocument/2006/customXml" ds:itemID="{BD01B017-456B-4F12-8E20-9733687D7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1571</TotalTime>
  <Pages>6</Pages>
  <Words>2067</Words>
  <Characters>11786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BỘ TƯ PHÁP</vt:lpstr>
    </vt:vector>
  </TitlesOfParts>
  <Company>HOME</Company>
  <LinksUpToDate>false</LinksUpToDate>
  <CharactersWithSpaces>13826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dc:title>
  <dc:creator>User</dc:creator>
  <cp:lastModifiedBy>Case</cp:lastModifiedBy>
  <cp:revision>56</cp:revision>
  <cp:lastPrinted>2017-09-22T01:48:00Z</cp:lastPrinted>
  <dcterms:created xsi:type="dcterms:W3CDTF">2017-09-13T16:37:00Z</dcterms:created>
  <dcterms:modified xsi:type="dcterms:W3CDTF">2017-09-22T01:48:00Z</dcterms:modified>
</cp:coreProperties>
</file>